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F33B6C" w14:textId="77777777" w:rsidR="005A3C83" w:rsidRPr="000F3837" w:rsidRDefault="0038783A" w:rsidP="005A3C83">
      <w:pPr>
        <w:spacing w:after="0" w:line="240" w:lineRule="auto"/>
        <w:jc w:val="center"/>
        <w:rPr>
          <w:rFonts w:cs="Times New Roman"/>
          <w:b/>
          <w:sz w:val="21"/>
          <w:szCs w:val="21"/>
        </w:rPr>
      </w:pPr>
      <w:r w:rsidRPr="000F3837">
        <w:rPr>
          <w:rFonts w:cs="Times New Roman"/>
          <w:b/>
          <w:sz w:val="21"/>
          <w:szCs w:val="21"/>
        </w:rPr>
        <w:t xml:space="preserve">SZAKMAI </w:t>
      </w:r>
      <w:r w:rsidR="005A3C83" w:rsidRPr="000F3837">
        <w:rPr>
          <w:rFonts w:cs="Times New Roman"/>
          <w:b/>
          <w:sz w:val="21"/>
          <w:szCs w:val="21"/>
        </w:rPr>
        <w:t>ÉLETRAJZ</w:t>
      </w:r>
    </w:p>
    <w:p w14:paraId="0DF33B6D" w14:textId="77777777" w:rsidR="005A3C83" w:rsidRPr="000F3837" w:rsidRDefault="005A3C83" w:rsidP="005A3C83">
      <w:pPr>
        <w:spacing w:after="0" w:line="240" w:lineRule="auto"/>
        <w:rPr>
          <w:rFonts w:cs="Times New Roman"/>
          <w:sz w:val="21"/>
          <w:szCs w:val="21"/>
        </w:rPr>
      </w:pPr>
    </w:p>
    <w:p w14:paraId="0DF33B6E" w14:textId="77777777" w:rsidR="005A3C83" w:rsidRPr="000F3837" w:rsidRDefault="005A3C83" w:rsidP="005A3C83">
      <w:pPr>
        <w:spacing w:after="0" w:line="240" w:lineRule="auto"/>
        <w:rPr>
          <w:rFonts w:cs="Times New Roman"/>
          <w:b/>
          <w:sz w:val="21"/>
          <w:szCs w:val="21"/>
        </w:rPr>
      </w:pPr>
      <w:r w:rsidRPr="000F3837">
        <w:rPr>
          <w:rFonts w:cs="Times New Roman"/>
          <w:b/>
          <w:sz w:val="21"/>
          <w:szCs w:val="21"/>
        </w:rPr>
        <w:t>Személyes adatok:</w:t>
      </w:r>
    </w:p>
    <w:p w14:paraId="0DF33B6F" w14:textId="77777777" w:rsidR="005A3C83" w:rsidRPr="000F3837" w:rsidRDefault="005A3C83" w:rsidP="005A3C83">
      <w:pPr>
        <w:tabs>
          <w:tab w:val="left" w:pos="2127"/>
        </w:tabs>
        <w:spacing w:after="0" w:line="240" w:lineRule="auto"/>
        <w:rPr>
          <w:rFonts w:cs="Times New Roman"/>
          <w:sz w:val="21"/>
          <w:szCs w:val="21"/>
        </w:rPr>
      </w:pPr>
      <w:r w:rsidRPr="000F3837">
        <w:rPr>
          <w:rFonts w:cs="Times New Roman"/>
          <w:sz w:val="21"/>
          <w:szCs w:val="21"/>
        </w:rPr>
        <w:t>Név:</w:t>
      </w:r>
      <w:r w:rsidRPr="000F3837">
        <w:rPr>
          <w:rFonts w:cs="Times New Roman"/>
          <w:sz w:val="21"/>
          <w:szCs w:val="21"/>
        </w:rPr>
        <w:tab/>
        <w:t>Ilnyickaja Tatjána</w:t>
      </w:r>
    </w:p>
    <w:p w14:paraId="0DF33B70" w14:textId="77777777" w:rsidR="005A3C83" w:rsidRPr="000F3837" w:rsidRDefault="0038783A" w:rsidP="005A3C83">
      <w:pPr>
        <w:spacing w:after="0" w:line="240" w:lineRule="auto"/>
        <w:rPr>
          <w:rFonts w:cs="Times New Roman"/>
          <w:sz w:val="21"/>
          <w:szCs w:val="21"/>
        </w:rPr>
      </w:pPr>
      <w:r w:rsidRPr="000F3837">
        <w:rPr>
          <w:b/>
          <w:noProof/>
          <w:sz w:val="21"/>
          <w:szCs w:val="21"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F33BA3" wp14:editId="0DF33BA4">
                <wp:simplePos x="0" y="0"/>
                <wp:positionH relativeFrom="column">
                  <wp:posOffset>5057454</wp:posOffset>
                </wp:positionH>
                <wp:positionV relativeFrom="paragraph">
                  <wp:posOffset>41805</wp:posOffset>
                </wp:positionV>
                <wp:extent cx="765234" cy="703277"/>
                <wp:effectExtent l="0" t="0" r="15875" b="20955"/>
                <wp:wrapNone/>
                <wp:docPr id="5" name="Szövegdoboz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5234" cy="703277"/>
                        </a:xfrm>
                        <a:custGeom>
                          <a:avLst/>
                          <a:gdLst>
                            <a:gd name="connsiteX0" fmla="*/ 0 w 956310"/>
                            <a:gd name="connsiteY0" fmla="*/ 0 h 957580"/>
                            <a:gd name="connsiteX1" fmla="*/ 956310 w 956310"/>
                            <a:gd name="connsiteY1" fmla="*/ 0 h 957580"/>
                            <a:gd name="connsiteX2" fmla="*/ 956310 w 956310"/>
                            <a:gd name="connsiteY2" fmla="*/ 957580 h 957580"/>
                            <a:gd name="connsiteX3" fmla="*/ 0 w 956310"/>
                            <a:gd name="connsiteY3" fmla="*/ 957580 h 957580"/>
                            <a:gd name="connsiteX4" fmla="*/ 0 w 956310"/>
                            <a:gd name="connsiteY4" fmla="*/ 0 h 957580"/>
                            <a:gd name="connsiteX0" fmla="*/ 0 w 956310"/>
                            <a:gd name="connsiteY0" fmla="*/ 0 h 957580"/>
                            <a:gd name="connsiteX1" fmla="*/ 956310 w 956310"/>
                            <a:gd name="connsiteY1" fmla="*/ 0 h 957580"/>
                            <a:gd name="connsiteX2" fmla="*/ 956310 w 956310"/>
                            <a:gd name="connsiteY2" fmla="*/ 957580 h 957580"/>
                            <a:gd name="connsiteX3" fmla="*/ 95534 w 956310"/>
                            <a:gd name="connsiteY3" fmla="*/ 750627 h 957580"/>
                            <a:gd name="connsiteX4" fmla="*/ 0 w 956310"/>
                            <a:gd name="connsiteY4" fmla="*/ 0 h 957580"/>
                            <a:gd name="connsiteX0" fmla="*/ 0 w 860776"/>
                            <a:gd name="connsiteY0" fmla="*/ 47768 h 957580"/>
                            <a:gd name="connsiteX1" fmla="*/ 860776 w 860776"/>
                            <a:gd name="connsiteY1" fmla="*/ 0 h 957580"/>
                            <a:gd name="connsiteX2" fmla="*/ 860776 w 860776"/>
                            <a:gd name="connsiteY2" fmla="*/ 957580 h 957580"/>
                            <a:gd name="connsiteX3" fmla="*/ 0 w 860776"/>
                            <a:gd name="connsiteY3" fmla="*/ 750627 h 957580"/>
                            <a:gd name="connsiteX4" fmla="*/ 0 w 860776"/>
                            <a:gd name="connsiteY4" fmla="*/ 47768 h 957580"/>
                            <a:gd name="connsiteX0" fmla="*/ 0 w 860776"/>
                            <a:gd name="connsiteY0" fmla="*/ 47768 h 750627"/>
                            <a:gd name="connsiteX1" fmla="*/ 860776 w 860776"/>
                            <a:gd name="connsiteY1" fmla="*/ 0 h 750627"/>
                            <a:gd name="connsiteX2" fmla="*/ 860160 w 860776"/>
                            <a:gd name="connsiteY2" fmla="*/ 750627 h 750627"/>
                            <a:gd name="connsiteX3" fmla="*/ 0 w 860776"/>
                            <a:gd name="connsiteY3" fmla="*/ 750627 h 750627"/>
                            <a:gd name="connsiteX4" fmla="*/ 0 w 860776"/>
                            <a:gd name="connsiteY4" fmla="*/ 47768 h 750627"/>
                            <a:gd name="connsiteX0" fmla="*/ 0 w 860776"/>
                            <a:gd name="connsiteY0" fmla="*/ 5055 h 707914"/>
                            <a:gd name="connsiteX1" fmla="*/ 860776 w 860776"/>
                            <a:gd name="connsiteY1" fmla="*/ 0 h 707914"/>
                            <a:gd name="connsiteX2" fmla="*/ 860160 w 860776"/>
                            <a:gd name="connsiteY2" fmla="*/ 707914 h 707914"/>
                            <a:gd name="connsiteX3" fmla="*/ 0 w 860776"/>
                            <a:gd name="connsiteY3" fmla="*/ 707914 h 707914"/>
                            <a:gd name="connsiteX4" fmla="*/ 0 w 860776"/>
                            <a:gd name="connsiteY4" fmla="*/ 5055 h 707914"/>
                            <a:gd name="connsiteX0" fmla="*/ 0 w 860776"/>
                            <a:gd name="connsiteY0" fmla="*/ 5055 h 707914"/>
                            <a:gd name="connsiteX1" fmla="*/ 860776 w 860776"/>
                            <a:gd name="connsiteY1" fmla="*/ 0 h 707914"/>
                            <a:gd name="connsiteX2" fmla="*/ 860160 w 860776"/>
                            <a:gd name="connsiteY2" fmla="*/ 707914 h 707914"/>
                            <a:gd name="connsiteX3" fmla="*/ 95574 w 860776"/>
                            <a:gd name="connsiteY3" fmla="*/ 671064 h 707914"/>
                            <a:gd name="connsiteX4" fmla="*/ 0 w 860776"/>
                            <a:gd name="connsiteY4" fmla="*/ 5055 h 707914"/>
                            <a:gd name="connsiteX0" fmla="*/ 0 w 765202"/>
                            <a:gd name="connsiteY0" fmla="*/ 42704 h 707914"/>
                            <a:gd name="connsiteX1" fmla="*/ 765202 w 765202"/>
                            <a:gd name="connsiteY1" fmla="*/ 0 h 707914"/>
                            <a:gd name="connsiteX2" fmla="*/ 764586 w 765202"/>
                            <a:gd name="connsiteY2" fmla="*/ 707914 h 707914"/>
                            <a:gd name="connsiteX3" fmla="*/ 0 w 765202"/>
                            <a:gd name="connsiteY3" fmla="*/ 671064 h 707914"/>
                            <a:gd name="connsiteX4" fmla="*/ 0 w 765202"/>
                            <a:gd name="connsiteY4" fmla="*/ 42704 h 707914"/>
                            <a:gd name="connsiteX0" fmla="*/ 0 w 765202"/>
                            <a:gd name="connsiteY0" fmla="*/ 0 h 665210"/>
                            <a:gd name="connsiteX1" fmla="*/ 765202 w 765202"/>
                            <a:gd name="connsiteY1" fmla="*/ 0 h 665210"/>
                            <a:gd name="connsiteX2" fmla="*/ 764586 w 765202"/>
                            <a:gd name="connsiteY2" fmla="*/ 665210 h 665210"/>
                            <a:gd name="connsiteX3" fmla="*/ 0 w 765202"/>
                            <a:gd name="connsiteY3" fmla="*/ 628360 h 665210"/>
                            <a:gd name="connsiteX4" fmla="*/ 0 w 765202"/>
                            <a:gd name="connsiteY4" fmla="*/ 0 h 665210"/>
                            <a:gd name="connsiteX0" fmla="*/ 0 w 765261"/>
                            <a:gd name="connsiteY0" fmla="*/ 0 h 628614"/>
                            <a:gd name="connsiteX1" fmla="*/ 765202 w 765261"/>
                            <a:gd name="connsiteY1" fmla="*/ 0 h 628614"/>
                            <a:gd name="connsiteX2" fmla="*/ 765202 w 765261"/>
                            <a:gd name="connsiteY2" fmla="*/ 628614 h 628614"/>
                            <a:gd name="connsiteX3" fmla="*/ 0 w 765261"/>
                            <a:gd name="connsiteY3" fmla="*/ 628360 h 628614"/>
                            <a:gd name="connsiteX4" fmla="*/ 0 w 765261"/>
                            <a:gd name="connsiteY4" fmla="*/ 0 h 62861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765261" h="628614">
                              <a:moveTo>
                                <a:pt x="0" y="0"/>
                              </a:moveTo>
                              <a:lnTo>
                                <a:pt x="765202" y="0"/>
                              </a:lnTo>
                              <a:cubicBezTo>
                                <a:pt x="764997" y="250209"/>
                                <a:pt x="765407" y="378405"/>
                                <a:pt x="765202" y="628614"/>
                              </a:cubicBezTo>
                              <a:lnTo>
                                <a:pt x="0" y="62836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F33BA7" w14:textId="77777777" w:rsidR="00F75100" w:rsidRPr="0038335B" w:rsidRDefault="0038783A" w:rsidP="00F75100">
                            <w:pPr>
                              <w:jc w:val="center"/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  <w:noProof/>
                                <w:lang w:eastAsia="hu-HU"/>
                              </w:rPr>
                              <w:drawing>
                                <wp:inline distT="0" distB="0" distL="0" distR="0" wp14:anchorId="0DF33BA8" wp14:editId="0DF33BA9">
                                  <wp:extent cx="764447" cy="702859"/>
                                  <wp:effectExtent l="0" t="0" r="0" b="2540"/>
                                  <wp:docPr id="8" name="Kép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64712" cy="70310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F33BA3" id="Szövegdoboz 5" o:spid="_x0000_s1026" style="position:absolute;margin-left:398.2pt;margin-top:3.3pt;width:60.25pt;height:5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65261,62861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" adj="-11796480,,5400" path="m,l765202,v-205,250209,205,378405,,628614l,628360,,xe">
                <v:stroke joinstyle="miter"/>
                <v:formulas/>
                <v:path o:connecttype="custom" o:connectlocs="0,0;765175,0;765175,703277;0,702993;0,0" o:connectangles="0,0,0,0,0" textboxrect="0,0,765261,628614"/>
                <v:textbox>
                  <w:txbxContent>
                    <w:p w14:paraId="0DF33BA7" w14:textId="77777777" w:rsidR="00F75100" w:rsidRPr="0038335B" w:rsidRDefault="0038783A" w:rsidP="00F75100">
                      <w:pPr>
                        <w:jc w:val="center"/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  <w:noProof/>
                          <w:lang w:eastAsia="hu-HU"/>
                        </w:rPr>
                        <w:drawing>
                          <wp:inline distT="0" distB="0" distL="0" distR="0" wp14:anchorId="0DF33BA8" wp14:editId="0DF33BA9">
                            <wp:extent cx="764447" cy="702859"/>
                            <wp:effectExtent l="0" t="0" r="0" b="2540"/>
                            <wp:docPr id="8" name="Kép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64712" cy="70310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A3C83" w:rsidRPr="000F3837">
        <w:rPr>
          <w:rFonts w:cs="Times New Roman"/>
          <w:sz w:val="21"/>
          <w:szCs w:val="21"/>
        </w:rPr>
        <w:t>Születési hely, idő:</w:t>
      </w:r>
      <w:r w:rsidR="005A3C83" w:rsidRPr="000F3837">
        <w:rPr>
          <w:rFonts w:cs="Times New Roman"/>
          <w:sz w:val="21"/>
          <w:szCs w:val="21"/>
        </w:rPr>
        <w:tab/>
        <w:t>Uzsgorod, SZU, 1958. október 26.</w:t>
      </w:r>
      <w:r w:rsidR="00F75100" w:rsidRPr="000F3837">
        <w:rPr>
          <w:rFonts w:cs="Times New Roman"/>
          <w:sz w:val="21"/>
          <w:szCs w:val="21"/>
        </w:rPr>
        <w:t xml:space="preserve"> </w:t>
      </w:r>
    </w:p>
    <w:p w14:paraId="0DF33B71" w14:textId="77777777" w:rsidR="005A3C83" w:rsidRPr="000F3837" w:rsidRDefault="005A3C83" w:rsidP="005A3C83">
      <w:pPr>
        <w:tabs>
          <w:tab w:val="left" w:pos="2127"/>
        </w:tabs>
        <w:spacing w:after="0" w:line="240" w:lineRule="auto"/>
        <w:rPr>
          <w:rFonts w:cs="Times New Roman"/>
          <w:sz w:val="21"/>
          <w:szCs w:val="21"/>
        </w:rPr>
      </w:pPr>
      <w:r w:rsidRPr="000F3837">
        <w:rPr>
          <w:rFonts w:cs="Times New Roman"/>
          <w:sz w:val="21"/>
          <w:szCs w:val="21"/>
        </w:rPr>
        <w:t>Telefon:</w:t>
      </w:r>
      <w:r w:rsidRPr="000F3837">
        <w:rPr>
          <w:rFonts w:cs="Times New Roman"/>
          <w:sz w:val="21"/>
          <w:szCs w:val="21"/>
        </w:rPr>
        <w:tab/>
        <w:t>+36-30-4953859</w:t>
      </w:r>
    </w:p>
    <w:p w14:paraId="0DF33B72" w14:textId="77777777" w:rsidR="005A3C83" w:rsidRPr="000F3837" w:rsidRDefault="005A3C83" w:rsidP="005A3C83">
      <w:pPr>
        <w:tabs>
          <w:tab w:val="left" w:pos="2127"/>
        </w:tabs>
        <w:spacing w:after="0" w:line="240" w:lineRule="auto"/>
        <w:rPr>
          <w:rFonts w:cs="Times New Roman"/>
          <w:sz w:val="21"/>
          <w:szCs w:val="21"/>
        </w:rPr>
      </w:pPr>
      <w:r w:rsidRPr="000F3837">
        <w:rPr>
          <w:rFonts w:cs="Times New Roman"/>
          <w:sz w:val="21"/>
          <w:szCs w:val="21"/>
        </w:rPr>
        <w:t>E-mail:</w:t>
      </w:r>
      <w:r w:rsidRPr="000F3837">
        <w:rPr>
          <w:rFonts w:cs="Times New Roman"/>
          <w:sz w:val="21"/>
          <w:szCs w:val="21"/>
        </w:rPr>
        <w:tab/>
        <w:t>tatjana.ilnyickaja@gmail.com</w:t>
      </w:r>
    </w:p>
    <w:p w14:paraId="0DF33B73" w14:textId="77777777" w:rsidR="005A3C83" w:rsidRPr="000F3837" w:rsidRDefault="005A3C83" w:rsidP="005A3C83">
      <w:pPr>
        <w:tabs>
          <w:tab w:val="left" w:pos="2127"/>
        </w:tabs>
        <w:spacing w:after="0" w:line="240" w:lineRule="auto"/>
        <w:rPr>
          <w:rFonts w:cs="Times New Roman"/>
          <w:sz w:val="21"/>
          <w:szCs w:val="21"/>
        </w:rPr>
      </w:pPr>
      <w:r w:rsidRPr="000F3837">
        <w:rPr>
          <w:rFonts w:cs="Times New Roman"/>
          <w:sz w:val="21"/>
          <w:szCs w:val="21"/>
        </w:rPr>
        <w:t>SKYPE:</w:t>
      </w:r>
      <w:r w:rsidRPr="000F3837">
        <w:rPr>
          <w:rFonts w:cs="Times New Roman"/>
          <w:sz w:val="21"/>
          <w:szCs w:val="21"/>
        </w:rPr>
        <w:tab/>
        <w:t>ilnyickaja tatjana</w:t>
      </w:r>
    </w:p>
    <w:p w14:paraId="0DF33B74" w14:textId="77777777" w:rsidR="005A3C83" w:rsidRPr="000F3837" w:rsidRDefault="005A3C83" w:rsidP="005A3C83">
      <w:pPr>
        <w:tabs>
          <w:tab w:val="left" w:pos="2127"/>
        </w:tabs>
        <w:spacing w:after="0" w:line="240" w:lineRule="auto"/>
        <w:rPr>
          <w:rFonts w:cs="Times New Roman"/>
          <w:sz w:val="21"/>
          <w:szCs w:val="21"/>
        </w:rPr>
      </w:pPr>
      <w:r w:rsidRPr="000F3837">
        <w:rPr>
          <w:rFonts w:cs="Times New Roman"/>
          <w:sz w:val="21"/>
          <w:szCs w:val="21"/>
        </w:rPr>
        <w:t>Székhely:</w:t>
      </w:r>
      <w:r w:rsidRPr="000F3837">
        <w:rPr>
          <w:rFonts w:cs="Times New Roman"/>
          <w:sz w:val="21"/>
          <w:szCs w:val="21"/>
        </w:rPr>
        <w:tab/>
        <w:t>2040 Budaörs, Kismartoni u. 17.</w:t>
      </w:r>
    </w:p>
    <w:p w14:paraId="0DF33B75" w14:textId="77777777" w:rsidR="005A3C83" w:rsidRPr="000F3837" w:rsidRDefault="005A3C83" w:rsidP="005A3C83">
      <w:pPr>
        <w:tabs>
          <w:tab w:val="left" w:pos="2127"/>
        </w:tabs>
        <w:spacing w:after="0" w:line="240" w:lineRule="auto"/>
        <w:rPr>
          <w:rFonts w:cs="Times New Roman"/>
          <w:sz w:val="21"/>
          <w:szCs w:val="21"/>
        </w:rPr>
      </w:pPr>
      <w:r w:rsidRPr="000F3837">
        <w:rPr>
          <w:rFonts w:cs="Times New Roman"/>
          <w:sz w:val="21"/>
          <w:szCs w:val="21"/>
        </w:rPr>
        <w:t>Adószám:</w:t>
      </w:r>
      <w:r w:rsidRPr="000F3837">
        <w:rPr>
          <w:rFonts w:cs="Times New Roman"/>
          <w:sz w:val="21"/>
          <w:szCs w:val="21"/>
        </w:rPr>
        <w:tab/>
        <w:t>70495300-1-33</w:t>
      </w:r>
    </w:p>
    <w:p w14:paraId="0DF33B76" w14:textId="77777777" w:rsidR="005A3C83" w:rsidRPr="000F3837" w:rsidRDefault="005A3C83" w:rsidP="005A3C83">
      <w:pPr>
        <w:tabs>
          <w:tab w:val="left" w:pos="2127"/>
        </w:tabs>
        <w:spacing w:after="0" w:line="240" w:lineRule="auto"/>
        <w:rPr>
          <w:rFonts w:cs="Times New Roman"/>
          <w:sz w:val="21"/>
          <w:szCs w:val="21"/>
        </w:rPr>
      </w:pPr>
      <w:r w:rsidRPr="000F3837">
        <w:rPr>
          <w:rFonts w:cs="Times New Roman"/>
          <w:sz w:val="21"/>
          <w:szCs w:val="21"/>
        </w:rPr>
        <w:t>V.ig.sz.:</w:t>
      </w:r>
      <w:r w:rsidRPr="000F3837">
        <w:rPr>
          <w:rFonts w:cs="Times New Roman"/>
          <w:sz w:val="21"/>
          <w:szCs w:val="21"/>
        </w:rPr>
        <w:tab/>
        <w:t>ES-610062</w:t>
      </w:r>
    </w:p>
    <w:p w14:paraId="0DF33B77" w14:textId="77777777" w:rsidR="005A3C83" w:rsidRPr="000F3837" w:rsidRDefault="005A3C83" w:rsidP="00F75100">
      <w:pPr>
        <w:pStyle w:val="Szvegtrzs2"/>
        <w:tabs>
          <w:tab w:val="left" w:pos="2520"/>
        </w:tabs>
        <w:jc w:val="left"/>
        <w:rPr>
          <w:rFonts w:asciiTheme="minorHAnsi" w:hAnsiTheme="minorHAnsi"/>
          <w:sz w:val="21"/>
          <w:szCs w:val="21"/>
        </w:rPr>
      </w:pPr>
    </w:p>
    <w:p w14:paraId="0DF33B78" w14:textId="77777777" w:rsidR="005A3C83" w:rsidRPr="000F3837" w:rsidRDefault="005A3C83" w:rsidP="005A3C83">
      <w:pPr>
        <w:spacing w:after="0" w:line="240" w:lineRule="auto"/>
        <w:rPr>
          <w:rFonts w:cs="Times New Roman"/>
          <w:sz w:val="21"/>
          <w:szCs w:val="21"/>
        </w:rPr>
      </w:pPr>
      <w:r w:rsidRPr="000F3837">
        <w:rPr>
          <w:rFonts w:cs="Times New Roman"/>
          <w:b/>
          <w:sz w:val="21"/>
          <w:szCs w:val="21"/>
        </w:rPr>
        <w:t>Tanulmányok</w:t>
      </w:r>
      <w:r w:rsidRPr="000F3837">
        <w:rPr>
          <w:rFonts w:cs="Times New Roman"/>
          <w:sz w:val="21"/>
          <w:szCs w:val="21"/>
        </w:rPr>
        <w:t>:</w:t>
      </w:r>
    </w:p>
    <w:p w14:paraId="0DF33B79" w14:textId="77777777" w:rsidR="005A3C83" w:rsidRPr="000F3837" w:rsidRDefault="00D0394B" w:rsidP="005A3C83">
      <w:pPr>
        <w:spacing w:after="0" w:line="240" w:lineRule="auto"/>
        <w:rPr>
          <w:rFonts w:cs="Times New Roman"/>
          <w:sz w:val="21"/>
          <w:szCs w:val="21"/>
        </w:rPr>
      </w:pPr>
      <w:r w:rsidRPr="000F3837">
        <w:rPr>
          <w:rFonts w:cs="Times New Roman"/>
          <w:sz w:val="21"/>
          <w:szCs w:val="21"/>
        </w:rPr>
        <w:t>2014</w:t>
      </w:r>
      <w:r w:rsidRPr="000F3837">
        <w:rPr>
          <w:rFonts w:cs="Times New Roman"/>
          <w:sz w:val="21"/>
          <w:szCs w:val="21"/>
        </w:rPr>
        <w:tab/>
      </w:r>
      <w:r w:rsidRPr="000F3837">
        <w:rPr>
          <w:rFonts w:cs="Times New Roman"/>
          <w:sz w:val="21"/>
          <w:szCs w:val="21"/>
        </w:rPr>
        <w:tab/>
      </w:r>
      <w:r w:rsidRPr="000F3837">
        <w:rPr>
          <w:rFonts w:cs="Times New Roman"/>
          <w:sz w:val="21"/>
          <w:szCs w:val="21"/>
        </w:rPr>
        <w:tab/>
        <w:t xml:space="preserve">ELTE Budapest, ukrán általános </w:t>
      </w:r>
      <w:r w:rsidR="003313FD" w:rsidRPr="000F3837">
        <w:rPr>
          <w:rFonts w:cs="Times New Roman"/>
          <w:sz w:val="21"/>
          <w:szCs w:val="21"/>
        </w:rPr>
        <w:t>tolmács-vizsga</w:t>
      </w:r>
    </w:p>
    <w:p w14:paraId="0DF33B7A" w14:textId="77777777" w:rsidR="005A3C83" w:rsidRPr="000F3837" w:rsidRDefault="005A3C83" w:rsidP="005A3C83">
      <w:pPr>
        <w:tabs>
          <w:tab w:val="left" w:pos="2127"/>
        </w:tabs>
        <w:spacing w:after="0" w:line="240" w:lineRule="auto"/>
        <w:rPr>
          <w:rFonts w:cs="Times New Roman"/>
          <w:sz w:val="21"/>
          <w:szCs w:val="21"/>
        </w:rPr>
      </w:pPr>
      <w:r w:rsidRPr="000F3837">
        <w:rPr>
          <w:rFonts w:cs="Times New Roman"/>
          <w:sz w:val="21"/>
          <w:szCs w:val="21"/>
        </w:rPr>
        <w:t>2009</w:t>
      </w:r>
      <w:r w:rsidRPr="000F3837">
        <w:rPr>
          <w:rFonts w:cs="Times New Roman"/>
          <w:sz w:val="21"/>
          <w:szCs w:val="21"/>
        </w:rPr>
        <w:tab/>
        <w:t xml:space="preserve">ELTE Budapest, Társadalomtudományi </w:t>
      </w:r>
      <w:r w:rsidR="00D0394B" w:rsidRPr="000F3837">
        <w:rPr>
          <w:rFonts w:cs="Times New Roman"/>
          <w:sz w:val="21"/>
          <w:szCs w:val="21"/>
        </w:rPr>
        <w:t xml:space="preserve">orosz </w:t>
      </w:r>
      <w:r w:rsidR="003313FD" w:rsidRPr="000F3837">
        <w:rPr>
          <w:rFonts w:cs="Times New Roman"/>
          <w:sz w:val="21"/>
          <w:szCs w:val="21"/>
        </w:rPr>
        <w:t>szaktolmács-vizsga</w:t>
      </w:r>
    </w:p>
    <w:p w14:paraId="0DF33B7B" w14:textId="77777777" w:rsidR="005A3C83" w:rsidRPr="000F3837" w:rsidRDefault="005A3C83" w:rsidP="005A3C83">
      <w:pPr>
        <w:tabs>
          <w:tab w:val="left" w:pos="2127"/>
        </w:tabs>
        <w:spacing w:after="0" w:line="240" w:lineRule="auto"/>
        <w:ind w:left="2127" w:hanging="2127"/>
        <w:rPr>
          <w:rFonts w:cs="Times New Roman"/>
          <w:sz w:val="21"/>
          <w:szCs w:val="21"/>
        </w:rPr>
      </w:pPr>
      <w:r w:rsidRPr="000F3837">
        <w:rPr>
          <w:rFonts w:cs="Times New Roman"/>
          <w:sz w:val="21"/>
          <w:szCs w:val="21"/>
        </w:rPr>
        <w:t>2002-2007</w:t>
      </w:r>
      <w:r w:rsidRPr="000F3837">
        <w:rPr>
          <w:rFonts w:cs="Times New Roman"/>
          <w:sz w:val="21"/>
          <w:szCs w:val="21"/>
        </w:rPr>
        <w:tab/>
        <w:t xml:space="preserve">Ferniniverstät Hagen, Fakultät für Kultur und Sozialwissenschaften, Neuere Deutsche Literatur, </w:t>
      </w:r>
    </w:p>
    <w:p w14:paraId="0DF33B7C" w14:textId="77777777" w:rsidR="005A3C83" w:rsidRPr="000F3837" w:rsidRDefault="005A3C83" w:rsidP="005A3C83">
      <w:pPr>
        <w:tabs>
          <w:tab w:val="left" w:pos="2127"/>
        </w:tabs>
        <w:spacing w:after="0" w:line="240" w:lineRule="auto"/>
        <w:rPr>
          <w:rFonts w:cs="Times New Roman"/>
          <w:sz w:val="21"/>
          <w:szCs w:val="21"/>
        </w:rPr>
      </w:pPr>
      <w:r w:rsidRPr="000F3837">
        <w:rPr>
          <w:rFonts w:cs="Times New Roman"/>
          <w:sz w:val="21"/>
          <w:szCs w:val="21"/>
        </w:rPr>
        <w:t>1998-2000</w:t>
      </w:r>
      <w:r w:rsidRPr="000F3837">
        <w:rPr>
          <w:rFonts w:cs="Times New Roman"/>
          <w:sz w:val="21"/>
          <w:szCs w:val="21"/>
        </w:rPr>
        <w:tab/>
        <w:t>Humboldt Universität zu Berlin, Philosofische Fakultät, Germanisztika</w:t>
      </w:r>
    </w:p>
    <w:p w14:paraId="0DF33B7D" w14:textId="77777777" w:rsidR="005A3C83" w:rsidRPr="000F3837" w:rsidRDefault="005A3C83" w:rsidP="005A3C83">
      <w:pPr>
        <w:tabs>
          <w:tab w:val="left" w:pos="2127"/>
        </w:tabs>
        <w:spacing w:after="0" w:line="240" w:lineRule="auto"/>
        <w:rPr>
          <w:rFonts w:cs="Times New Roman"/>
          <w:sz w:val="21"/>
          <w:szCs w:val="21"/>
        </w:rPr>
      </w:pPr>
      <w:r w:rsidRPr="000F3837">
        <w:rPr>
          <w:rFonts w:cs="Times New Roman"/>
          <w:sz w:val="21"/>
          <w:szCs w:val="21"/>
        </w:rPr>
        <w:t>1977-1981</w:t>
      </w:r>
      <w:r w:rsidRPr="000F3837">
        <w:rPr>
          <w:rFonts w:cs="Times New Roman"/>
          <w:sz w:val="21"/>
          <w:szCs w:val="21"/>
        </w:rPr>
        <w:tab/>
        <w:t>ELTE, BTK, Polonisztika</w:t>
      </w:r>
    </w:p>
    <w:p w14:paraId="0DF33B7E" w14:textId="77777777" w:rsidR="005A3C83" w:rsidRPr="000F3837" w:rsidRDefault="005A3C83" w:rsidP="005A3C83">
      <w:pPr>
        <w:tabs>
          <w:tab w:val="left" w:pos="2127"/>
        </w:tabs>
        <w:spacing w:after="0" w:line="240" w:lineRule="auto"/>
        <w:rPr>
          <w:rFonts w:cs="Times New Roman"/>
          <w:sz w:val="21"/>
          <w:szCs w:val="21"/>
        </w:rPr>
      </w:pPr>
      <w:r w:rsidRPr="000F3837">
        <w:rPr>
          <w:rFonts w:cs="Times New Roman"/>
          <w:sz w:val="21"/>
          <w:szCs w:val="21"/>
        </w:rPr>
        <w:t>1980</w:t>
      </w:r>
      <w:r w:rsidRPr="000F3837">
        <w:rPr>
          <w:rFonts w:cs="Times New Roman"/>
          <w:sz w:val="21"/>
          <w:szCs w:val="21"/>
        </w:rPr>
        <w:tab/>
        <w:t>Prágai Károly Egyetem, BTK, Bohemisztika</w:t>
      </w:r>
    </w:p>
    <w:p w14:paraId="0DF33B7F" w14:textId="77777777" w:rsidR="005A3C83" w:rsidRPr="000F3837" w:rsidRDefault="005A3C83" w:rsidP="005A3C83">
      <w:pPr>
        <w:tabs>
          <w:tab w:val="left" w:pos="2127"/>
        </w:tabs>
        <w:spacing w:after="0" w:line="240" w:lineRule="auto"/>
        <w:rPr>
          <w:rFonts w:cs="Times New Roman"/>
          <w:sz w:val="21"/>
          <w:szCs w:val="21"/>
        </w:rPr>
      </w:pPr>
      <w:r w:rsidRPr="000F3837">
        <w:rPr>
          <w:rFonts w:cs="Times New Roman"/>
          <w:sz w:val="21"/>
          <w:szCs w:val="21"/>
        </w:rPr>
        <w:t>1975-1977</w:t>
      </w:r>
      <w:r w:rsidRPr="000F3837">
        <w:rPr>
          <w:rFonts w:cs="Times New Roman"/>
          <w:sz w:val="21"/>
          <w:szCs w:val="21"/>
        </w:rPr>
        <w:tab/>
        <w:t>Kijevi Sevcsenko Egyetem, BTK, Szlavisztika (lengyel, ukrán, orosz)</w:t>
      </w:r>
    </w:p>
    <w:p w14:paraId="0DF33B80" w14:textId="77777777" w:rsidR="005A3C83" w:rsidRPr="000F3837" w:rsidRDefault="005A3C83" w:rsidP="005A3C83">
      <w:pPr>
        <w:spacing w:after="0" w:line="240" w:lineRule="auto"/>
        <w:rPr>
          <w:rFonts w:cs="Times New Roman"/>
          <w:sz w:val="21"/>
          <w:szCs w:val="21"/>
        </w:rPr>
      </w:pPr>
    </w:p>
    <w:p w14:paraId="0DF33B81" w14:textId="77777777" w:rsidR="005A3C83" w:rsidRPr="000F3837" w:rsidRDefault="005A3C83" w:rsidP="005A3C83">
      <w:pPr>
        <w:spacing w:after="0" w:line="240" w:lineRule="auto"/>
        <w:rPr>
          <w:rFonts w:cs="Times New Roman"/>
          <w:sz w:val="21"/>
          <w:szCs w:val="21"/>
        </w:rPr>
      </w:pPr>
      <w:r w:rsidRPr="000F3837">
        <w:rPr>
          <w:rFonts w:cs="Times New Roman"/>
          <w:b/>
          <w:sz w:val="21"/>
          <w:szCs w:val="21"/>
        </w:rPr>
        <w:t>Nyelvismeret</w:t>
      </w:r>
      <w:r w:rsidRPr="000F3837">
        <w:rPr>
          <w:rFonts w:cs="Times New Roman"/>
          <w:sz w:val="21"/>
          <w:szCs w:val="21"/>
        </w:rPr>
        <w:t>:</w:t>
      </w:r>
    </w:p>
    <w:p w14:paraId="0DF33B82" w14:textId="77777777" w:rsidR="005A3C83" w:rsidRPr="000F3837" w:rsidRDefault="005A3C83" w:rsidP="005A3C83">
      <w:pPr>
        <w:tabs>
          <w:tab w:val="left" w:pos="2127"/>
        </w:tabs>
        <w:spacing w:after="0" w:line="240" w:lineRule="auto"/>
        <w:rPr>
          <w:rFonts w:cs="Times New Roman"/>
          <w:sz w:val="21"/>
          <w:szCs w:val="21"/>
        </w:rPr>
      </w:pPr>
      <w:r w:rsidRPr="000F3837">
        <w:rPr>
          <w:rFonts w:cs="Times New Roman"/>
          <w:sz w:val="21"/>
          <w:szCs w:val="21"/>
        </w:rPr>
        <w:tab/>
        <w:t>magyar, anyanyelvi szint,</w:t>
      </w:r>
    </w:p>
    <w:p w14:paraId="0DF33B83" w14:textId="77777777" w:rsidR="005A3C83" w:rsidRPr="000F3837" w:rsidRDefault="005A3C83" w:rsidP="005A3C83">
      <w:pPr>
        <w:tabs>
          <w:tab w:val="left" w:pos="2127"/>
        </w:tabs>
        <w:spacing w:after="0" w:line="240" w:lineRule="auto"/>
        <w:rPr>
          <w:rFonts w:cs="Times New Roman"/>
          <w:sz w:val="21"/>
          <w:szCs w:val="21"/>
        </w:rPr>
      </w:pPr>
      <w:r w:rsidRPr="000F3837">
        <w:rPr>
          <w:rFonts w:cs="Times New Roman"/>
          <w:sz w:val="21"/>
          <w:szCs w:val="21"/>
        </w:rPr>
        <w:tab/>
        <w:t>orosz, anyanyelvi szint</w:t>
      </w:r>
    </w:p>
    <w:p w14:paraId="0DF33B84" w14:textId="77777777" w:rsidR="005A3C83" w:rsidRPr="000F3837" w:rsidRDefault="005A3C83" w:rsidP="005A3C83">
      <w:pPr>
        <w:tabs>
          <w:tab w:val="left" w:pos="2127"/>
        </w:tabs>
        <w:spacing w:after="0" w:line="240" w:lineRule="auto"/>
        <w:rPr>
          <w:rFonts w:cs="Times New Roman"/>
          <w:sz w:val="21"/>
          <w:szCs w:val="21"/>
        </w:rPr>
      </w:pPr>
      <w:r w:rsidRPr="000F3837">
        <w:rPr>
          <w:rFonts w:cs="Times New Roman"/>
          <w:sz w:val="21"/>
          <w:szCs w:val="21"/>
        </w:rPr>
        <w:tab/>
        <w:t>ukrán, anyanyelvi szint</w:t>
      </w:r>
    </w:p>
    <w:p w14:paraId="0DF33B85" w14:textId="77777777" w:rsidR="005A3C83" w:rsidRPr="000F3837" w:rsidRDefault="005A3C83" w:rsidP="005A3C83">
      <w:pPr>
        <w:tabs>
          <w:tab w:val="left" w:pos="2127"/>
        </w:tabs>
        <w:spacing w:after="0" w:line="240" w:lineRule="auto"/>
        <w:rPr>
          <w:rFonts w:cs="Times New Roman"/>
          <w:sz w:val="21"/>
          <w:szCs w:val="21"/>
        </w:rPr>
      </w:pPr>
      <w:r w:rsidRPr="000F3837">
        <w:rPr>
          <w:rFonts w:cs="Times New Roman"/>
          <w:sz w:val="21"/>
          <w:szCs w:val="21"/>
        </w:rPr>
        <w:tab/>
        <w:t>német, felsőfok (C2)</w:t>
      </w:r>
    </w:p>
    <w:p w14:paraId="0DF33B86" w14:textId="77777777" w:rsidR="005A3C83" w:rsidRPr="000F3837" w:rsidRDefault="005A3C83" w:rsidP="005A3C83">
      <w:pPr>
        <w:tabs>
          <w:tab w:val="left" w:pos="2127"/>
        </w:tabs>
        <w:spacing w:after="0" w:line="240" w:lineRule="auto"/>
        <w:rPr>
          <w:rFonts w:cs="Times New Roman"/>
          <w:sz w:val="21"/>
          <w:szCs w:val="21"/>
        </w:rPr>
      </w:pPr>
      <w:r w:rsidRPr="000F3837">
        <w:rPr>
          <w:rFonts w:cs="Times New Roman"/>
          <w:sz w:val="21"/>
          <w:szCs w:val="21"/>
        </w:rPr>
        <w:tab/>
        <w:t>lengyel, felsőfok (C2)</w:t>
      </w:r>
    </w:p>
    <w:p w14:paraId="0DF33B87" w14:textId="77777777" w:rsidR="005A3C83" w:rsidRPr="000F3837" w:rsidRDefault="005A3C83" w:rsidP="005A3C83">
      <w:pPr>
        <w:tabs>
          <w:tab w:val="left" w:pos="2127"/>
        </w:tabs>
        <w:spacing w:after="0" w:line="240" w:lineRule="auto"/>
        <w:rPr>
          <w:rFonts w:cs="Times New Roman"/>
          <w:sz w:val="21"/>
          <w:szCs w:val="21"/>
        </w:rPr>
      </w:pPr>
      <w:r w:rsidRPr="000F3837">
        <w:rPr>
          <w:rFonts w:cs="Times New Roman"/>
          <w:sz w:val="21"/>
          <w:szCs w:val="21"/>
        </w:rPr>
        <w:tab/>
        <w:t>angol, alapszint (A2)</w:t>
      </w:r>
    </w:p>
    <w:p w14:paraId="0DF33B88" w14:textId="77777777" w:rsidR="005A3C83" w:rsidRPr="000F3837" w:rsidRDefault="005A3C83" w:rsidP="005A3C83">
      <w:pPr>
        <w:spacing w:after="0" w:line="240" w:lineRule="auto"/>
        <w:rPr>
          <w:rFonts w:cs="Times New Roman"/>
          <w:sz w:val="21"/>
          <w:szCs w:val="21"/>
        </w:rPr>
      </w:pPr>
    </w:p>
    <w:p w14:paraId="0DF33B89" w14:textId="578CB95C" w:rsidR="00453ABD" w:rsidRDefault="005A3C83" w:rsidP="005A3C83">
      <w:pPr>
        <w:spacing w:after="0" w:line="240" w:lineRule="auto"/>
        <w:rPr>
          <w:rFonts w:cs="Times New Roman"/>
          <w:sz w:val="21"/>
          <w:szCs w:val="21"/>
        </w:rPr>
      </w:pPr>
      <w:r w:rsidRPr="000F3837">
        <w:rPr>
          <w:rFonts w:cs="Times New Roman"/>
          <w:b/>
          <w:sz w:val="21"/>
          <w:szCs w:val="21"/>
        </w:rPr>
        <w:t>Szakmai</w:t>
      </w:r>
      <w:r w:rsidR="004435E7">
        <w:rPr>
          <w:rFonts w:cs="Times New Roman"/>
          <w:b/>
          <w:sz w:val="21"/>
          <w:szCs w:val="21"/>
        </w:rPr>
        <w:t xml:space="preserve"> tolmács/fordítói</w:t>
      </w:r>
      <w:r w:rsidRPr="000F3837">
        <w:rPr>
          <w:rFonts w:cs="Times New Roman"/>
          <w:b/>
          <w:sz w:val="21"/>
          <w:szCs w:val="21"/>
        </w:rPr>
        <w:t xml:space="preserve"> tapasztalat:</w:t>
      </w:r>
      <w:r w:rsidR="003A12F5">
        <w:rPr>
          <w:rFonts w:cs="Times New Roman"/>
          <w:b/>
          <w:sz w:val="21"/>
          <w:szCs w:val="21"/>
        </w:rPr>
        <w:tab/>
      </w:r>
      <w:r w:rsidR="00453ABD" w:rsidRPr="000F3837">
        <w:rPr>
          <w:rFonts w:cs="Times New Roman"/>
          <w:sz w:val="21"/>
          <w:szCs w:val="21"/>
        </w:rPr>
        <w:t>orosz, ukrán, magyar, német, lengyel (szinkron</w:t>
      </w:r>
      <w:r w:rsidR="001C3BBE">
        <w:rPr>
          <w:rFonts w:cs="Times New Roman"/>
          <w:sz w:val="21"/>
          <w:szCs w:val="21"/>
        </w:rPr>
        <w:t>/konszekutív</w:t>
      </w:r>
      <w:r w:rsidR="00453ABD" w:rsidRPr="000F3837">
        <w:rPr>
          <w:rFonts w:cs="Times New Roman"/>
          <w:sz w:val="21"/>
          <w:szCs w:val="21"/>
        </w:rPr>
        <w:t>) tolmács</w:t>
      </w:r>
      <w:r w:rsidR="008C74BC">
        <w:rPr>
          <w:rFonts w:cs="Times New Roman"/>
          <w:sz w:val="21"/>
          <w:szCs w:val="21"/>
        </w:rPr>
        <w:t xml:space="preserve"> és </w:t>
      </w:r>
      <w:r w:rsidR="00453ABD" w:rsidRPr="000F3837">
        <w:rPr>
          <w:rFonts w:cs="Times New Roman"/>
          <w:sz w:val="21"/>
          <w:szCs w:val="21"/>
        </w:rPr>
        <w:t>fordító</w:t>
      </w:r>
    </w:p>
    <w:p w14:paraId="0DF33B8A" w14:textId="45B86DB3" w:rsidR="003A12F5" w:rsidRDefault="003A12F5" w:rsidP="005A3C83">
      <w:pPr>
        <w:spacing w:after="0" w:line="240" w:lineRule="auto"/>
        <w:rPr>
          <w:rFonts w:cs="Times New Roman"/>
          <w:sz w:val="21"/>
          <w:szCs w:val="21"/>
        </w:rPr>
      </w:pPr>
    </w:p>
    <w:p w14:paraId="15D0828A" w14:textId="4929D604" w:rsidR="003457A7" w:rsidRDefault="003457A7" w:rsidP="001912B1">
      <w:pPr>
        <w:spacing w:after="0" w:line="240" w:lineRule="auto"/>
        <w:ind w:left="2124" w:hanging="2124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>2021</w:t>
      </w:r>
      <w:r>
        <w:rPr>
          <w:rFonts w:cs="Times New Roman"/>
          <w:sz w:val="21"/>
          <w:szCs w:val="21"/>
        </w:rPr>
        <w:tab/>
        <w:t>Külügy- Kijevi látogatás, Dunabizottság, Dekra, NNI, B-CO KFT</w:t>
      </w:r>
      <w:r w:rsidR="00E3313B">
        <w:rPr>
          <w:rFonts w:cs="Times New Roman"/>
          <w:sz w:val="21"/>
          <w:szCs w:val="21"/>
        </w:rPr>
        <w:t>, BM</w:t>
      </w:r>
      <w:r w:rsidR="002D2E9A">
        <w:rPr>
          <w:rFonts w:cs="Times New Roman"/>
          <w:sz w:val="21"/>
          <w:szCs w:val="21"/>
        </w:rPr>
        <w:t>, Vasútvill KFT</w:t>
      </w:r>
      <w:r w:rsidR="001912B1">
        <w:rPr>
          <w:rFonts w:cs="Times New Roman"/>
          <w:sz w:val="21"/>
          <w:szCs w:val="21"/>
        </w:rPr>
        <w:t>, NNI</w:t>
      </w:r>
      <w:r w:rsidR="0054476E">
        <w:rPr>
          <w:rFonts w:cs="Times New Roman"/>
          <w:sz w:val="21"/>
          <w:szCs w:val="21"/>
        </w:rPr>
        <w:t xml:space="preserve">, Milestone, </w:t>
      </w:r>
      <w:r w:rsidR="00A90970">
        <w:rPr>
          <w:rFonts w:cs="Times New Roman"/>
          <w:sz w:val="21"/>
          <w:szCs w:val="21"/>
        </w:rPr>
        <w:t>DEKRA</w:t>
      </w:r>
    </w:p>
    <w:p w14:paraId="7B2C9C21" w14:textId="77777777" w:rsidR="003457A7" w:rsidRDefault="003457A7" w:rsidP="003457A7">
      <w:pPr>
        <w:spacing w:after="0" w:line="240" w:lineRule="auto"/>
        <w:ind w:left="2124" w:hanging="2124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>2020</w:t>
      </w:r>
      <w:r>
        <w:rPr>
          <w:rFonts w:cs="Times New Roman"/>
          <w:sz w:val="21"/>
          <w:szCs w:val="21"/>
        </w:rPr>
        <w:tab/>
        <w:t>Külügy- Kijevi látogatás, Dunabizottság, BM, OTP, Dunabizottság, NNI, OFFI, bíróságok, Skalutrade KFT., Sanmina KFT., FTC Zrt., Dunakeszi Járműjavító</w:t>
      </w:r>
    </w:p>
    <w:p w14:paraId="0DF33B8B" w14:textId="77777777" w:rsidR="00252C02" w:rsidRPr="000F3837" w:rsidRDefault="00252C02" w:rsidP="00252C02">
      <w:pPr>
        <w:spacing w:after="0" w:line="240" w:lineRule="auto"/>
        <w:ind w:left="2124" w:hanging="2124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>2019</w:t>
      </w:r>
      <w:r>
        <w:rPr>
          <w:rFonts w:cs="Times New Roman"/>
          <w:sz w:val="21"/>
          <w:szCs w:val="21"/>
        </w:rPr>
        <w:tab/>
        <w:t>PM, Miniszterelnöki Hivatal, Nemzeti Színház, MÜPA, Agrárkamara, Vasútvill, Dekra, ESTA Construction</w:t>
      </w:r>
    </w:p>
    <w:p w14:paraId="0DF33B8C" w14:textId="77777777" w:rsidR="001E2164" w:rsidRPr="003A12F5" w:rsidRDefault="003A12F5" w:rsidP="003A12F5">
      <w:pPr>
        <w:spacing w:after="0" w:line="240" w:lineRule="auto"/>
        <w:ind w:left="2124" w:hanging="2124"/>
        <w:rPr>
          <w:rFonts w:cs="Times New Roman"/>
          <w:sz w:val="21"/>
          <w:szCs w:val="21"/>
        </w:rPr>
      </w:pPr>
      <w:r w:rsidRPr="003A12F5">
        <w:rPr>
          <w:rFonts w:cs="Times New Roman"/>
          <w:sz w:val="21"/>
          <w:szCs w:val="21"/>
        </w:rPr>
        <w:t>2018</w:t>
      </w:r>
      <w:r>
        <w:rPr>
          <w:rFonts w:cs="Times New Roman"/>
          <w:sz w:val="21"/>
          <w:szCs w:val="21"/>
        </w:rPr>
        <w:tab/>
      </w:r>
      <w:r w:rsidR="00B535EB">
        <w:rPr>
          <w:rFonts w:cs="Times New Roman"/>
          <w:sz w:val="21"/>
          <w:szCs w:val="21"/>
        </w:rPr>
        <w:t xml:space="preserve">PM, Miniszterelnöki Hivatal, NAV, Nyugdíjbiztosító, </w:t>
      </w:r>
      <w:r>
        <w:rPr>
          <w:rFonts w:cs="Times New Roman"/>
          <w:sz w:val="21"/>
          <w:szCs w:val="21"/>
        </w:rPr>
        <w:t xml:space="preserve">Készenléti rendőrség, Continental, Mercedes, Suzuki, FLP, VIII. ker. Önkormányzat, Duna Bizottság, Szolnoki Bíróság, Xcopy Kft, Dekra, Nemzeti Színház, </w:t>
      </w:r>
      <w:r w:rsidR="007E0E62">
        <w:rPr>
          <w:rFonts w:cs="Times New Roman"/>
          <w:sz w:val="21"/>
          <w:szCs w:val="21"/>
        </w:rPr>
        <w:t>Vas</w:t>
      </w:r>
      <w:r w:rsidR="00B535EB">
        <w:rPr>
          <w:rFonts w:cs="Times New Roman"/>
          <w:sz w:val="21"/>
          <w:szCs w:val="21"/>
        </w:rPr>
        <w:t>út</w:t>
      </w:r>
      <w:r w:rsidR="007E0E62">
        <w:rPr>
          <w:rFonts w:cs="Times New Roman"/>
          <w:sz w:val="21"/>
          <w:szCs w:val="21"/>
        </w:rPr>
        <w:t xml:space="preserve">vill, MÁV, Belorusz Építésügyi Min., Készenléti Rendőrség, </w:t>
      </w:r>
      <w:r w:rsidR="00EF2B5F">
        <w:rPr>
          <w:rFonts w:cs="Times New Roman"/>
          <w:sz w:val="21"/>
          <w:szCs w:val="21"/>
        </w:rPr>
        <w:t xml:space="preserve">OFFI, Stadler, </w:t>
      </w:r>
      <w:r>
        <w:rPr>
          <w:rFonts w:cs="Times New Roman"/>
          <w:sz w:val="21"/>
          <w:szCs w:val="21"/>
        </w:rPr>
        <w:t>stb.</w:t>
      </w:r>
    </w:p>
    <w:p w14:paraId="0DF33B8F" w14:textId="071FAC85" w:rsidR="005A3C83" w:rsidRPr="000F3837" w:rsidRDefault="008A7454" w:rsidP="00676478">
      <w:pPr>
        <w:spacing w:after="0" w:line="240" w:lineRule="auto"/>
        <w:ind w:left="2124" w:hanging="2124"/>
        <w:rPr>
          <w:rFonts w:cs="Times New Roman"/>
          <w:sz w:val="21"/>
          <w:szCs w:val="21"/>
        </w:rPr>
      </w:pPr>
      <w:r w:rsidRPr="00623D54">
        <w:rPr>
          <w:rFonts w:cs="Times New Roman"/>
          <w:sz w:val="21"/>
          <w:szCs w:val="21"/>
        </w:rPr>
        <w:t>2001-201</w:t>
      </w:r>
      <w:r>
        <w:rPr>
          <w:rFonts w:cs="Times New Roman"/>
          <w:sz w:val="21"/>
          <w:szCs w:val="21"/>
        </w:rPr>
        <w:t>7</w:t>
      </w:r>
      <w:r w:rsidR="00982E5D" w:rsidRPr="00623D54">
        <w:rPr>
          <w:rFonts w:cs="Times New Roman"/>
          <w:sz w:val="21"/>
          <w:szCs w:val="21"/>
        </w:rPr>
        <w:tab/>
        <w:t xml:space="preserve">BKV M3 projekt, Tiszaújvárosi Önkormányzat, Nemzetfejlesztési Min, FLP, LOGOS, </w:t>
      </w:r>
      <w:r w:rsidR="000F3837" w:rsidRPr="00623D54">
        <w:rPr>
          <w:rFonts w:cs="Times New Roman"/>
          <w:sz w:val="21"/>
          <w:szCs w:val="21"/>
        </w:rPr>
        <w:t xml:space="preserve">SELECTRON AG, </w:t>
      </w:r>
      <w:r w:rsidR="00982E5D" w:rsidRPr="00623D54">
        <w:rPr>
          <w:rFonts w:cs="Times New Roman"/>
          <w:sz w:val="21"/>
          <w:szCs w:val="21"/>
        </w:rPr>
        <w:t>Richter Gedeon</w:t>
      </w:r>
      <w:r w:rsidR="00623D54">
        <w:rPr>
          <w:rFonts w:cs="Times New Roman"/>
          <w:sz w:val="21"/>
          <w:szCs w:val="21"/>
        </w:rPr>
        <w:t>, Dekra, Tatárföldi delegáció, Főügyészség</w:t>
      </w:r>
      <w:r w:rsidR="003A12F5">
        <w:rPr>
          <w:rFonts w:cs="Times New Roman"/>
          <w:sz w:val="21"/>
          <w:szCs w:val="21"/>
        </w:rPr>
        <w:t>, Paks2</w:t>
      </w:r>
      <w:r w:rsidR="00623D54">
        <w:rPr>
          <w:rFonts w:cs="Times New Roman"/>
          <w:sz w:val="21"/>
          <w:szCs w:val="21"/>
        </w:rPr>
        <w:t xml:space="preserve"> </w:t>
      </w:r>
      <w:r w:rsidR="00453ABD" w:rsidRPr="00623D54">
        <w:rPr>
          <w:rFonts w:cs="Times New Roman"/>
          <w:sz w:val="21"/>
          <w:szCs w:val="21"/>
        </w:rPr>
        <w:t>BKV M3 projekt, DEKRA</w:t>
      </w:r>
      <w:r w:rsidR="007E0E62">
        <w:rPr>
          <w:rFonts w:cs="Times New Roman"/>
          <w:sz w:val="21"/>
          <w:szCs w:val="21"/>
        </w:rPr>
        <w:t>-CERT</w:t>
      </w:r>
      <w:r w:rsidR="00453ABD" w:rsidRPr="00623D54">
        <w:rPr>
          <w:rFonts w:cs="Times New Roman"/>
          <w:sz w:val="21"/>
          <w:szCs w:val="21"/>
        </w:rPr>
        <w:t xml:space="preserve">, Tiszaújvárosi Önkormányzat, Dunakeszi Önkormányzat, Dunakeszi Müv. Ház, MMTS (MÖWE Lauenburgi konferencia), Külügy, Nemzetfejlesztési Min., Kazah keres. </w:t>
      </w:r>
      <w:r w:rsidR="001E2164" w:rsidRPr="00623D54">
        <w:rPr>
          <w:rFonts w:cs="Times New Roman"/>
          <w:sz w:val="21"/>
          <w:szCs w:val="21"/>
        </w:rPr>
        <w:t>t</w:t>
      </w:r>
      <w:r w:rsidR="00453ABD" w:rsidRPr="00623D54">
        <w:rPr>
          <w:rFonts w:cs="Times New Roman"/>
          <w:sz w:val="21"/>
          <w:szCs w:val="21"/>
        </w:rPr>
        <w:t>árgyalások</w:t>
      </w:r>
      <w:r w:rsidR="001E2164" w:rsidRPr="00623D54">
        <w:rPr>
          <w:rFonts w:cs="Times New Roman"/>
          <w:sz w:val="21"/>
          <w:szCs w:val="21"/>
        </w:rPr>
        <w:t>, Profigram, stb.</w:t>
      </w:r>
      <w:r w:rsidR="00453ABD" w:rsidRPr="00623D54">
        <w:rPr>
          <w:rFonts w:cs="Times New Roman"/>
          <w:sz w:val="21"/>
          <w:szCs w:val="21"/>
        </w:rPr>
        <w:t xml:space="preserve"> Külügy, Bíróságok, DEKRA, Duna Bizotts</w:t>
      </w:r>
      <w:r w:rsidR="00982E5D" w:rsidRPr="00623D54">
        <w:rPr>
          <w:rFonts w:cs="Times New Roman"/>
          <w:sz w:val="21"/>
          <w:szCs w:val="21"/>
        </w:rPr>
        <w:t>á</w:t>
      </w:r>
      <w:r w:rsidR="00453ABD" w:rsidRPr="00623D54">
        <w:rPr>
          <w:rFonts w:cs="Times New Roman"/>
          <w:sz w:val="21"/>
          <w:szCs w:val="21"/>
        </w:rPr>
        <w:t xml:space="preserve">g, </w:t>
      </w:r>
      <w:r w:rsidR="005A3C83" w:rsidRPr="00623D54">
        <w:rPr>
          <w:rFonts w:cs="Times New Roman"/>
          <w:sz w:val="21"/>
          <w:szCs w:val="21"/>
        </w:rPr>
        <w:t>BASF Hungaria, Euroscript, Consell Pannonia Kft., GastroHaus Kft., Honvéd együttes, Rattlerow Seghers Kft., ÁSZ,</w:t>
      </w:r>
      <w:r w:rsidR="005A3C83" w:rsidRPr="000F3837">
        <w:rPr>
          <w:rFonts w:cs="Times New Roman"/>
          <w:sz w:val="21"/>
          <w:szCs w:val="21"/>
        </w:rPr>
        <w:t xml:space="preserve"> PSZAF, Life Division, M-Prospect, Duna Fordítóiroda, ISEC IT, Kühne Zrt, Digitroll Kft, Kaltenberg étterem, Nordenia Kft, Enviro Kft, Allied Solutions C E Ltd, Terszol Kft, CIBA, PamInvest 2000, Siemens Zrt., HM, Emberierőforrás Min.,</w:t>
      </w:r>
      <w:r w:rsidR="00BF0686" w:rsidRPr="000F3837">
        <w:rPr>
          <w:rFonts w:cs="Times New Roman"/>
          <w:sz w:val="21"/>
          <w:szCs w:val="21"/>
        </w:rPr>
        <w:t xml:space="preserve"> </w:t>
      </w:r>
      <w:r w:rsidR="005A3C83" w:rsidRPr="000F3837">
        <w:rPr>
          <w:rFonts w:cs="Times New Roman"/>
          <w:sz w:val="21"/>
          <w:szCs w:val="21"/>
        </w:rPr>
        <w:t>DEKRA, Interpol, Magyar Logisztikai Egyesület, Probst-</w:t>
      </w:r>
      <w:r w:rsidR="005A3C83" w:rsidRPr="000F3837">
        <w:rPr>
          <w:rFonts w:cs="Times New Roman"/>
          <w:sz w:val="21"/>
          <w:szCs w:val="21"/>
        </w:rPr>
        <w:lastRenderedPageBreak/>
        <w:t>Translation, Pest Megyei Ipari Kamara, Florafilm, Biorad, SSR Hungary, Kodolányi Főiskola, stb.)</w:t>
      </w:r>
    </w:p>
    <w:p w14:paraId="0DF33B90" w14:textId="77777777" w:rsidR="005A3C83" w:rsidRPr="000F3837" w:rsidRDefault="005A3C83" w:rsidP="005A3C83">
      <w:pPr>
        <w:tabs>
          <w:tab w:val="left" w:pos="2127"/>
        </w:tabs>
        <w:spacing w:after="0" w:line="240" w:lineRule="auto"/>
        <w:rPr>
          <w:rFonts w:cs="Times New Roman"/>
          <w:sz w:val="21"/>
          <w:szCs w:val="21"/>
        </w:rPr>
      </w:pPr>
      <w:r w:rsidRPr="000F3837">
        <w:rPr>
          <w:rFonts w:cs="Times New Roman"/>
          <w:sz w:val="21"/>
          <w:szCs w:val="21"/>
        </w:rPr>
        <w:t>1990-2000</w:t>
      </w:r>
      <w:r w:rsidRPr="000F3837">
        <w:rPr>
          <w:rFonts w:cs="Times New Roman"/>
          <w:sz w:val="21"/>
          <w:szCs w:val="21"/>
        </w:rPr>
        <w:tab/>
        <w:t>Németországi tartózkodás, különböző német nyelvi tanulmányok</w:t>
      </w:r>
    </w:p>
    <w:p w14:paraId="0DF33B91" w14:textId="77777777" w:rsidR="005A3C83" w:rsidRPr="000F3837" w:rsidRDefault="005A3C83" w:rsidP="005A3C83">
      <w:pPr>
        <w:tabs>
          <w:tab w:val="left" w:pos="2127"/>
        </w:tabs>
        <w:spacing w:after="0" w:line="240" w:lineRule="auto"/>
        <w:rPr>
          <w:rFonts w:cs="Times New Roman"/>
          <w:sz w:val="21"/>
          <w:szCs w:val="21"/>
        </w:rPr>
      </w:pPr>
      <w:r w:rsidRPr="000F3837">
        <w:rPr>
          <w:rFonts w:cs="Times New Roman"/>
          <w:sz w:val="21"/>
          <w:szCs w:val="21"/>
        </w:rPr>
        <w:t xml:space="preserve">1988-1990 </w:t>
      </w:r>
      <w:r w:rsidRPr="000F3837">
        <w:rPr>
          <w:rFonts w:cs="Times New Roman"/>
          <w:sz w:val="21"/>
          <w:szCs w:val="21"/>
        </w:rPr>
        <w:tab/>
        <w:t>Kandó Kálmán Villamosipari Főiskola, orosz nyelvtanár</w:t>
      </w:r>
    </w:p>
    <w:p w14:paraId="0DF33B92" w14:textId="77777777" w:rsidR="005A3C83" w:rsidRPr="000F3837" w:rsidRDefault="005A3C83" w:rsidP="005A3C83">
      <w:pPr>
        <w:spacing w:after="0" w:line="240" w:lineRule="auto"/>
        <w:ind w:left="1416" w:firstLine="708"/>
        <w:rPr>
          <w:rFonts w:cs="Times New Roman"/>
          <w:sz w:val="21"/>
          <w:szCs w:val="21"/>
        </w:rPr>
      </w:pPr>
      <w:r w:rsidRPr="000F3837">
        <w:rPr>
          <w:rFonts w:cs="Times New Roman"/>
          <w:sz w:val="21"/>
          <w:szCs w:val="21"/>
        </w:rPr>
        <w:t>ELTE ITK, nyelvtanár, vizsgáztató</w:t>
      </w:r>
    </w:p>
    <w:p w14:paraId="0DF33B93" w14:textId="77777777" w:rsidR="005A3C83" w:rsidRPr="000F3837" w:rsidRDefault="005A3C83" w:rsidP="005A3C83">
      <w:pPr>
        <w:tabs>
          <w:tab w:val="left" w:pos="2127"/>
        </w:tabs>
        <w:spacing w:after="0" w:line="240" w:lineRule="auto"/>
        <w:rPr>
          <w:rFonts w:cs="Times New Roman"/>
          <w:sz w:val="21"/>
          <w:szCs w:val="21"/>
        </w:rPr>
      </w:pPr>
      <w:r w:rsidRPr="000F3837">
        <w:rPr>
          <w:rFonts w:cs="Times New Roman"/>
          <w:sz w:val="21"/>
          <w:szCs w:val="21"/>
        </w:rPr>
        <w:t>1984-1988</w:t>
      </w:r>
      <w:r w:rsidRPr="000F3837">
        <w:rPr>
          <w:rFonts w:cs="Times New Roman"/>
          <w:sz w:val="21"/>
          <w:szCs w:val="21"/>
        </w:rPr>
        <w:tab/>
        <w:t>Szovjet Kultúra Háza, tolmács-fordító</w:t>
      </w:r>
    </w:p>
    <w:p w14:paraId="0DF33B94" w14:textId="77777777" w:rsidR="005A3C83" w:rsidRDefault="005A3C83" w:rsidP="005A3C83">
      <w:pPr>
        <w:tabs>
          <w:tab w:val="left" w:pos="2127"/>
        </w:tabs>
        <w:spacing w:after="0" w:line="240" w:lineRule="auto"/>
        <w:rPr>
          <w:rFonts w:cs="Times New Roman"/>
          <w:sz w:val="21"/>
          <w:szCs w:val="21"/>
        </w:rPr>
      </w:pPr>
      <w:r w:rsidRPr="000F3837">
        <w:rPr>
          <w:rFonts w:cs="Times New Roman"/>
          <w:sz w:val="21"/>
          <w:szCs w:val="21"/>
        </w:rPr>
        <w:t>1981-1984</w:t>
      </w:r>
      <w:r w:rsidRPr="000F3837">
        <w:rPr>
          <w:rFonts w:cs="Times New Roman"/>
          <w:sz w:val="21"/>
          <w:szCs w:val="21"/>
        </w:rPr>
        <w:tab/>
        <w:t>Rendőrtiszti Főiskola, ELTE ITK, lengyel-orosz nyelvtanár, vizsgáztató</w:t>
      </w:r>
    </w:p>
    <w:p w14:paraId="0DF33B95" w14:textId="77777777" w:rsidR="003A12F5" w:rsidRPr="000F3837" w:rsidRDefault="003A12F5" w:rsidP="005A3C83">
      <w:pPr>
        <w:tabs>
          <w:tab w:val="left" w:pos="2127"/>
        </w:tabs>
        <w:spacing w:after="0" w:line="240" w:lineRule="auto"/>
        <w:rPr>
          <w:rFonts w:cs="Times New Roman"/>
          <w:sz w:val="21"/>
          <w:szCs w:val="21"/>
        </w:rPr>
      </w:pPr>
    </w:p>
    <w:p w14:paraId="0DF33B96" w14:textId="0A3770A1" w:rsidR="005A3C83" w:rsidRDefault="005A3C83" w:rsidP="005A3C83">
      <w:pPr>
        <w:spacing w:after="0" w:line="240" w:lineRule="auto"/>
        <w:rPr>
          <w:rFonts w:cs="Times New Roman"/>
          <w:b/>
          <w:sz w:val="21"/>
          <w:szCs w:val="21"/>
        </w:rPr>
      </w:pPr>
      <w:r w:rsidRPr="000F3837">
        <w:rPr>
          <w:rFonts w:cs="Times New Roman"/>
          <w:b/>
          <w:sz w:val="21"/>
          <w:szCs w:val="21"/>
        </w:rPr>
        <w:t>Jelentősebb projektek:</w:t>
      </w:r>
    </w:p>
    <w:p w14:paraId="1A2BD7D4" w14:textId="277CF199" w:rsidR="00B37A9F" w:rsidRDefault="00B37A9F" w:rsidP="00222AF5">
      <w:pPr>
        <w:spacing w:after="0" w:line="240" w:lineRule="auto"/>
        <w:ind w:left="2124" w:hanging="2124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>2021</w:t>
      </w:r>
      <w:r>
        <w:rPr>
          <w:rFonts w:cs="Times New Roman"/>
          <w:sz w:val="21"/>
          <w:szCs w:val="21"/>
        </w:rPr>
        <w:tab/>
        <w:t>Külügy- Kijevi látogatás</w:t>
      </w:r>
      <w:r w:rsidR="004E3581">
        <w:rPr>
          <w:rFonts w:cs="Times New Roman"/>
          <w:sz w:val="21"/>
          <w:szCs w:val="21"/>
        </w:rPr>
        <w:t xml:space="preserve"> (HU UA)</w:t>
      </w:r>
      <w:r>
        <w:rPr>
          <w:rFonts w:cs="Times New Roman"/>
          <w:sz w:val="21"/>
          <w:szCs w:val="21"/>
        </w:rPr>
        <w:t>, Dunabizottság</w:t>
      </w:r>
      <w:r w:rsidR="004E3581">
        <w:rPr>
          <w:rFonts w:cs="Times New Roman"/>
          <w:sz w:val="21"/>
          <w:szCs w:val="21"/>
        </w:rPr>
        <w:t xml:space="preserve"> (HU RU)</w:t>
      </w:r>
      <w:r>
        <w:rPr>
          <w:rFonts w:cs="Times New Roman"/>
          <w:sz w:val="21"/>
          <w:szCs w:val="21"/>
        </w:rPr>
        <w:t>, Dekra</w:t>
      </w:r>
      <w:r w:rsidR="00222AF5">
        <w:rPr>
          <w:rFonts w:cs="Times New Roman"/>
          <w:sz w:val="21"/>
          <w:szCs w:val="21"/>
        </w:rPr>
        <w:t xml:space="preserve"> (HU UA RU</w:t>
      </w:r>
      <w:r>
        <w:rPr>
          <w:rFonts w:cs="Times New Roman"/>
          <w:sz w:val="21"/>
          <w:szCs w:val="21"/>
        </w:rPr>
        <w:t>, NNI</w:t>
      </w:r>
      <w:r w:rsidR="00222AF5">
        <w:rPr>
          <w:rFonts w:cs="Times New Roman"/>
          <w:sz w:val="21"/>
          <w:szCs w:val="21"/>
        </w:rPr>
        <w:t xml:space="preserve"> (HU RU</w:t>
      </w:r>
      <w:r>
        <w:rPr>
          <w:rFonts w:cs="Times New Roman"/>
          <w:sz w:val="21"/>
          <w:szCs w:val="21"/>
        </w:rPr>
        <w:t>, B-CO KFT.</w:t>
      </w:r>
      <w:r w:rsidR="00222AF5" w:rsidRPr="00222AF5">
        <w:rPr>
          <w:rFonts w:cs="Times New Roman"/>
          <w:sz w:val="21"/>
          <w:szCs w:val="21"/>
        </w:rPr>
        <w:t xml:space="preserve"> </w:t>
      </w:r>
      <w:r w:rsidR="00222AF5">
        <w:rPr>
          <w:rFonts w:cs="Times New Roman"/>
          <w:sz w:val="21"/>
          <w:szCs w:val="21"/>
        </w:rPr>
        <w:t>(DE HU</w:t>
      </w:r>
    </w:p>
    <w:p w14:paraId="0BE8986C" w14:textId="543E3A29" w:rsidR="00B37A9F" w:rsidRDefault="00B37A9F" w:rsidP="00964906">
      <w:pPr>
        <w:spacing w:after="0" w:line="240" w:lineRule="auto"/>
        <w:ind w:left="2124" w:hanging="2124"/>
        <w:rPr>
          <w:rFonts w:cs="Times New Roman"/>
          <w:b/>
          <w:sz w:val="21"/>
          <w:szCs w:val="21"/>
        </w:rPr>
      </w:pPr>
      <w:r>
        <w:rPr>
          <w:rFonts w:cs="Times New Roman"/>
          <w:sz w:val="21"/>
          <w:szCs w:val="21"/>
        </w:rPr>
        <w:t>2020</w:t>
      </w:r>
      <w:r>
        <w:rPr>
          <w:rFonts w:cs="Times New Roman"/>
          <w:sz w:val="21"/>
          <w:szCs w:val="21"/>
        </w:rPr>
        <w:tab/>
      </w:r>
      <w:r w:rsidR="00350CB9">
        <w:rPr>
          <w:rFonts w:cs="Times New Roman"/>
          <w:sz w:val="21"/>
          <w:szCs w:val="21"/>
        </w:rPr>
        <w:t>Külügy- Kijevi látogatás (HU UA), Dunabizottság (HU RU)</w:t>
      </w:r>
      <w:r>
        <w:rPr>
          <w:rFonts w:cs="Times New Roman"/>
          <w:sz w:val="21"/>
          <w:szCs w:val="21"/>
        </w:rPr>
        <w:t>, BM</w:t>
      </w:r>
      <w:r w:rsidR="00350CB9">
        <w:rPr>
          <w:rFonts w:cs="Times New Roman"/>
          <w:sz w:val="21"/>
          <w:szCs w:val="21"/>
        </w:rPr>
        <w:t xml:space="preserve"> (HU UA)</w:t>
      </w:r>
      <w:r>
        <w:rPr>
          <w:rFonts w:cs="Times New Roman"/>
          <w:sz w:val="21"/>
          <w:szCs w:val="21"/>
        </w:rPr>
        <w:t>, OTP</w:t>
      </w:r>
      <w:r w:rsidR="00350CB9">
        <w:rPr>
          <w:rFonts w:cs="Times New Roman"/>
          <w:sz w:val="21"/>
          <w:szCs w:val="21"/>
        </w:rPr>
        <w:t>(HU UA)</w:t>
      </w:r>
      <w:r>
        <w:rPr>
          <w:rFonts w:cs="Times New Roman"/>
          <w:sz w:val="21"/>
          <w:szCs w:val="21"/>
        </w:rPr>
        <w:t>, Dunabizottság</w:t>
      </w:r>
      <w:r w:rsidR="00350CB9">
        <w:rPr>
          <w:rFonts w:cs="Times New Roman"/>
          <w:sz w:val="21"/>
          <w:szCs w:val="21"/>
        </w:rPr>
        <w:t xml:space="preserve"> (HU RU)</w:t>
      </w:r>
      <w:r>
        <w:rPr>
          <w:rFonts w:cs="Times New Roman"/>
          <w:sz w:val="21"/>
          <w:szCs w:val="21"/>
        </w:rPr>
        <w:t>, NNI</w:t>
      </w:r>
      <w:r w:rsidR="00350CB9">
        <w:rPr>
          <w:rFonts w:cs="Times New Roman"/>
          <w:sz w:val="21"/>
          <w:szCs w:val="21"/>
        </w:rPr>
        <w:t>(HU RU</w:t>
      </w:r>
      <w:r>
        <w:rPr>
          <w:rFonts w:cs="Times New Roman"/>
          <w:sz w:val="21"/>
          <w:szCs w:val="21"/>
        </w:rPr>
        <w:t>, OFFI</w:t>
      </w:r>
      <w:r w:rsidR="00866096">
        <w:rPr>
          <w:rFonts w:cs="Times New Roman"/>
          <w:sz w:val="21"/>
          <w:szCs w:val="21"/>
        </w:rPr>
        <w:t xml:space="preserve"> (HU RU)</w:t>
      </w:r>
      <w:r>
        <w:rPr>
          <w:rFonts w:cs="Times New Roman"/>
          <w:sz w:val="21"/>
          <w:szCs w:val="21"/>
        </w:rPr>
        <w:t>,</w:t>
      </w:r>
      <w:r w:rsidR="00B25AC8">
        <w:rPr>
          <w:rFonts w:cs="Times New Roman"/>
          <w:sz w:val="21"/>
          <w:szCs w:val="21"/>
        </w:rPr>
        <w:t xml:space="preserve"> bíróságok</w:t>
      </w:r>
      <w:r w:rsidR="00866096">
        <w:rPr>
          <w:rFonts w:cs="Times New Roman"/>
          <w:sz w:val="21"/>
          <w:szCs w:val="21"/>
        </w:rPr>
        <w:t xml:space="preserve"> (HU RU UA)</w:t>
      </w:r>
      <w:r w:rsidR="003E43EF">
        <w:rPr>
          <w:rFonts w:cs="Times New Roman"/>
          <w:sz w:val="21"/>
          <w:szCs w:val="21"/>
        </w:rPr>
        <w:t>, Vasútvill KFT (HU DE )</w:t>
      </w:r>
    </w:p>
    <w:p w14:paraId="0DF33B97" w14:textId="7F1761FA" w:rsidR="007E0E62" w:rsidRDefault="001C3BBE" w:rsidP="001C3BBE">
      <w:pPr>
        <w:spacing w:after="0" w:line="240" w:lineRule="auto"/>
        <w:ind w:left="2124" w:hanging="2124"/>
        <w:rPr>
          <w:rFonts w:cs="Times New Roman"/>
          <w:sz w:val="21"/>
          <w:szCs w:val="21"/>
        </w:rPr>
      </w:pPr>
      <w:r w:rsidRPr="00623D54">
        <w:rPr>
          <w:rFonts w:cs="Times New Roman"/>
          <w:sz w:val="21"/>
          <w:szCs w:val="21"/>
        </w:rPr>
        <w:t>201</w:t>
      </w:r>
      <w:r>
        <w:rPr>
          <w:rFonts w:cs="Times New Roman"/>
          <w:sz w:val="21"/>
          <w:szCs w:val="21"/>
        </w:rPr>
        <w:t>9</w:t>
      </w:r>
      <w:r>
        <w:rPr>
          <w:rFonts w:cs="Times New Roman"/>
          <w:sz w:val="21"/>
          <w:szCs w:val="21"/>
        </w:rPr>
        <w:tab/>
        <w:t>PM (HU RU), Miniszterelnöki Hivatal (HU DE), Dekra-Cert (HU UA RU) Agrárkamara (HU PL DE), MÜPA (HU RU), Nemzeti Színház (HU RU DE)</w:t>
      </w:r>
      <w:r w:rsidR="00D35F2A">
        <w:rPr>
          <w:rFonts w:cs="Times New Roman"/>
          <w:sz w:val="21"/>
          <w:szCs w:val="21"/>
        </w:rPr>
        <w:t>, Vasútvill KFT (HU DE UA RU )</w:t>
      </w:r>
    </w:p>
    <w:p w14:paraId="0DF33B99" w14:textId="34ABFCD4" w:rsidR="007E0E62" w:rsidRPr="00623D54" w:rsidRDefault="007E0E62" w:rsidP="007E0E62">
      <w:pPr>
        <w:spacing w:after="0" w:line="240" w:lineRule="auto"/>
        <w:ind w:left="2124" w:hanging="2124"/>
        <w:rPr>
          <w:rFonts w:cs="Times New Roman"/>
          <w:sz w:val="21"/>
          <w:szCs w:val="21"/>
        </w:rPr>
      </w:pPr>
      <w:r w:rsidRPr="00623D54">
        <w:rPr>
          <w:rFonts w:cs="Times New Roman"/>
          <w:sz w:val="21"/>
          <w:szCs w:val="21"/>
        </w:rPr>
        <w:t>201</w:t>
      </w:r>
      <w:r>
        <w:rPr>
          <w:rFonts w:cs="Times New Roman"/>
          <w:sz w:val="21"/>
          <w:szCs w:val="21"/>
        </w:rPr>
        <w:t>8</w:t>
      </w:r>
      <w:r w:rsidR="00B25AC8">
        <w:rPr>
          <w:rFonts w:cs="Times New Roman"/>
          <w:sz w:val="21"/>
          <w:szCs w:val="21"/>
        </w:rPr>
        <w:t>-2014</w:t>
      </w:r>
      <w:r w:rsidRPr="00623D54">
        <w:rPr>
          <w:rFonts w:cs="Times New Roman"/>
          <w:sz w:val="21"/>
          <w:szCs w:val="21"/>
        </w:rPr>
        <w:tab/>
      </w:r>
      <w:r w:rsidR="00B535EB">
        <w:rPr>
          <w:rFonts w:cs="Times New Roman"/>
          <w:sz w:val="21"/>
          <w:szCs w:val="21"/>
        </w:rPr>
        <w:t xml:space="preserve">PM (HU RU), </w:t>
      </w:r>
      <w:r>
        <w:rPr>
          <w:rFonts w:cs="Times New Roman"/>
          <w:sz w:val="21"/>
          <w:szCs w:val="21"/>
        </w:rPr>
        <w:t>SUZUKI</w:t>
      </w:r>
      <w:r w:rsidR="00B535EB">
        <w:rPr>
          <w:rFonts w:cs="Times New Roman"/>
          <w:sz w:val="21"/>
          <w:szCs w:val="21"/>
        </w:rPr>
        <w:t xml:space="preserve"> (HU UA)</w:t>
      </w:r>
      <w:r>
        <w:rPr>
          <w:rFonts w:cs="Times New Roman"/>
          <w:sz w:val="21"/>
          <w:szCs w:val="21"/>
        </w:rPr>
        <w:t>, Miniszterelnök</w:t>
      </w:r>
      <w:r w:rsidR="00B535EB">
        <w:rPr>
          <w:rFonts w:cs="Times New Roman"/>
          <w:sz w:val="21"/>
          <w:szCs w:val="21"/>
        </w:rPr>
        <w:t>i Hivatal (HU DE)</w:t>
      </w:r>
      <w:r>
        <w:rPr>
          <w:rFonts w:cs="Times New Roman"/>
          <w:sz w:val="21"/>
          <w:szCs w:val="21"/>
        </w:rPr>
        <w:t>, Készenléti rendőrség</w:t>
      </w:r>
      <w:r w:rsidR="00B535EB">
        <w:rPr>
          <w:rFonts w:cs="Times New Roman"/>
          <w:sz w:val="21"/>
          <w:szCs w:val="21"/>
        </w:rPr>
        <w:t xml:space="preserve"> (HU UA)</w:t>
      </w:r>
      <w:r>
        <w:rPr>
          <w:rFonts w:cs="Times New Roman"/>
          <w:sz w:val="21"/>
          <w:szCs w:val="21"/>
        </w:rPr>
        <w:t>, Dekra-Cert</w:t>
      </w:r>
      <w:r w:rsidR="00B535EB">
        <w:rPr>
          <w:rFonts w:cs="Times New Roman"/>
          <w:sz w:val="21"/>
          <w:szCs w:val="21"/>
        </w:rPr>
        <w:t xml:space="preserve"> (HU UA RU), Nyugdíjbiztosító (HU DE), Kecskeméti Ügyészség (HU UA)</w:t>
      </w:r>
      <w:r w:rsidR="00EF2B5F">
        <w:rPr>
          <w:rFonts w:cs="Times New Roman"/>
          <w:sz w:val="21"/>
          <w:szCs w:val="21"/>
        </w:rPr>
        <w:t>, OFFI (HU UA), Stadler (HU DE)</w:t>
      </w:r>
    </w:p>
    <w:p w14:paraId="0DF33B9A" w14:textId="684674FB" w:rsidR="001E2164" w:rsidRPr="00623D54" w:rsidRDefault="00982E5D" w:rsidP="003A12F5">
      <w:pPr>
        <w:spacing w:after="0" w:line="240" w:lineRule="auto"/>
        <w:ind w:left="2124" w:hanging="2124"/>
        <w:rPr>
          <w:rFonts w:cs="Times New Roman"/>
          <w:sz w:val="21"/>
          <w:szCs w:val="21"/>
        </w:rPr>
      </w:pPr>
      <w:r w:rsidRPr="00623D54">
        <w:rPr>
          <w:rFonts w:cs="Times New Roman"/>
          <w:sz w:val="21"/>
          <w:szCs w:val="21"/>
        </w:rPr>
        <w:tab/>
      </w:r>
      <w:r w:rsidR="003A12F5">
        <w:rPr>
          <w:rFonts w:cs="Times New Roman"/>
          <w:sz w:val="21"/>
          <w:szCs w:val="21"/>
        </w:rPr>
        <w:t>Paks 2</w:t>
      </w:r>
      <w:r w:rsidR="008D6331">
        <w:rPr>
          <w:rFonts w:cs="Times New Roman"/>
          <w:sz w:val="21"/>
          <w:szCs w:val="21"/>
        </w:rPr>
        <w:t xml:space="preserve"> </w:t>
      </w:r>
      <w:r w:rsidR="008D6331" w:rsidRPr="00623D54">
        <w:rPr>
          <w:rFonts w:cs="Times New Roman"/>
          <w:sz w:val="21"/>
          <w:szCs w:val="21"/>
        </w:rPr>
        <w:t>(</w:t>
      </w:r>
      <w:r w:rsidR="008D6331">
        <w:rPr>
          <w:rFonts w:cs="Times New Roman"/>
          <w:sz w:val="21"/>
          <w:szCs w:val="21"/>
        </w:rPr>
        <w:t>HU</w:t>
      </w:r>
      <w:r w:rsidR="008D6331" w:rsidRPr="00623D54">
        <w:rPr>
          <w:rFonts w:cs="Times New Roman"/>
          <w:sz w:val="21"/>
          <w:szCs w:val="21"/>
        </w:rPr>
        <w:t>-</w:t>
      </w:r>
      <w:r w:rsidR="008D6331">
        <w:rPr>
          <w:rFonts w:cs="Times New Roman"/>
          <w:sz w:val="21"/>
          <w:szCs w:val="21"/>
        </w:rPr>
        <w:t>RU)</w:t>
      </w:r>
      <w:r w:rsidR="003A12F5">
        <w:rPr>
          <w:rFonts w:cs="Times New Roman"/>
          <w:sz w:val="21"/>
          <w:szCs w:val="21"/>
        </w:rPr>
        <w:t xml:space="preserve">, </w:t>
      </w:r>
      <w:r w:rsidRPr="00623D54">
        <w:rPr>
          <w:rFonts w:cs="Times New Roman"/>
          <w:sz w:val="21"/>
          <w:szCs w:val="21"/>
        </w:rPr>
        <w:t>BKV M3 (</w:t>
      </w:r>
      <w:r w:rsidR="00B535EB">
        <w:rPr>
          <w:rFonts w:cs="Times New Roman"/>
          <w:sz w:val="21"/>
          <w:szCs w:val="21"/>
        </w:rPr>
        <w:t>HU</w:t>
      </w:r>
      <w:r w:rsidRPr="00623D54">
        <w:rPr>
          <w:rFonts w:cs="Times New Roman"/>
          <w:sz w:val="21"/>
          <w:szCs w:val="21"/>
        </w:rPr>
        <w:t>-</w:t>
      </w:r>
      <w:r w:rsidR="00B535EB">
        <w:rPr>
          <w:rFonts w:cs="Times New Roman"/>
          <w:sz w:val="21"/>
          <w:szCs w:val="21"/>
        </w:rPr>
        <w:t>RU</w:t>
      </w:r>
      <w:r w:rsidRPr="00623D54">
        <w:rPr>
          <w:rFonts w:cs="Times New Roman"/>
          <w:sz w:val="21"/>
          <w:szCs w:val="21"/>
        </w:rPr>
        <w:t xml:space="preserve">, </w:t>
      </w:r>
      <w:r w:rsidR="00B535EB">
        <w:rPr>
          <w:rFonts w:cs="Times New Roman"/>
          <w:sz w:val="21"/>
          <w:szCs w:val="21"/>
        </w:rPr>
        <w:t>PL</w:t>
      </w:r>
      <w:r w:rsidRPr="00623D54">
        <w:rPr>
          <w:rFonts w:cs="Times New Roman"/>
          <w:sz w:val="21"/>
          <w:szCs w:val="21"/>
        </w:rPr>
        <w:t xml:space="preserve">, </w:t>
      </w:r>
      <w:r w:rsidR="00B535EB">
        <w:rPr>
          <w:rFonts w:cs="Times New Roman"/>
          <w:sz w:val="21"/>
          <w:szCs w:val="21"/>
        </w:rPr>
        <w:t>DE</w:t>
      </w:r>
      <w:r w:rsidRPr="00623D54">
        <w:rPr>
          <w:rFonts w:cs="Times New Roman"/>
          <w:sz w:val="21"/>
          <w:szCs w:val="21"/>
        </w:rPr>
        <w:t xml:space="preserve"> tolm/ford, FLP-konf (</w:t>
      </w:r>
      <w:r w:rsidR="00B535EB">
        <w:rPr>
          <w:rFonts w:cs="Times New Roman"/>
          <w:sz w:val="21"/>
          <w:szCs w:val="21"/>
        </w:rPr>
        <w:t>RU</w:t>
      </w:r>
      <w:r w:rsidRPr="00623D54">
        <w:rPr>
          <w:rFonts w:cs="Times New Roman"/>
          <w:sz w:val="21"/>
          <w:szCs w:val="21"/>
        </w:rPr>
        <w:t>-</w:t>
      </w:r>
      <w:r w:rsidR="00B535EB">
        <w:rPr>
          <w:rFonts w:cs="Times New Roman"/>
          <w:sz w:val="21"/>
          <w:szCs w:val="21"/>
        </w:rPr>
        <w:t>DE</w:t>
      </w:r>
      <w:r w:rsidRPr="00623D54">
        <w:rPr>
          <w:rFonts w:cs="Times New Roman"/>
          <w:sz w:val="21"/>
          <w:szCs w:val="21"/>
        </w:rPr>
        <w:t>)</w:t>
      </w:r>
    </w:p>
    <w:p w14:paraId="0DF33B9B" w14:textId="6772A836" w:rsidR="00E95D82" w:rsidRPr="00623D54" w:rsidRDefault="001E2164" w:rsidP="001E2164">
      <w:pPr>
        <w:spacing w:after="0" w:line="240" w:lineRule="auto"/>
        <w:ind w:left="2124" w:hanging="2124"/>
        <w:rPr>
          <w:rFonts w:cs="Times New Roman"/>
          <w:sz w:val="21"/>
          <w:szCs w:val="21"/>
        </w:rPr>
      </w:pPr>
      <w:r w:rsidRPr="00623D54">
        <w:rPr>
          <w:rFonts w:cs="Times New Roman"/>
          <w:sz w:val="21"/>
          <w:szCs w:val="21"/>
        </w:rPr>
        <w:tab/>
        <w:t>BKV M3 (</w:t>
      </w:r>
      <w:r w:rsidR="00B535EB">
        <w:rPr>
          <w:rFonts w:cs="Times New Roman"/>
          <w:sz w:val="21"/>
          <w:szCs w:val="21"/>
        </w:rPr>
        <w:t>HU</w:t>
      </w:r>
      <w:r w:rsidRPr="00623D54">
        <w:rPr>
          <w:rFonts w:cs="Times New Roman"/>
          <w:sz w:val="21"/>
          <w:szCs w:val="21"/>
        </w:rPr>
        <w:t>-</w:t>
      </w:r>
      <w:r w:rsidR="00B535EB">
        <w:rPr>
          <w:rFonts w:cs="Times New Roman"/>
          <w:sz w:val="21"/>
          <w:szCs w:val="21"/>
        </w:rPr>
        <w:t>RU</w:t>
      </w:r>
      <w:r w:rsidRPr="00623D54">
        <w:rPr>
          <w:rFonts w:cs="Times New Roman"/>
          <w:sz w:val="21"/>
          <w:szCs w:val="21"/>
        </w:rPr>
        <w:t xml:space="preserve">, </w:t>
      </w:r>
      <w:r w:rsidR="00B535EB">
        <w:rPr>
          <w:rFonts w:cs="Times New Roman"/>
          <w:sz w:val="21"/>
          <w:szCs w:val="21"/>
        </w:rPr>
        <w:t>PL</w:t>
      </w:r>
      <w:r w:rsidRPr="00623D54">
        <w:rPr>
          <w:rFonts w:cs="Times New Roman"/>
          <w:sz w:val="21"/>
          <w:szCs w:val="21"/>
        </w:rPr>
        <w:t xml:space="preserve">, </w:t>
      </w:r>
      <w:r w:rsidR="00B535EB">
        <w:rPr>
          <w:rFonts w:cs="Times New Roman"/>
          <w:sz w:val="21"/>
          <w:szCs w:val="21"/>
        </w:rPr>
        <w:t>DE</w:t>
      </w:r>
      <w:r w:rsidR="00164370">
        <w:rPr>
          <w:rFonts w:cs="Times New Roman"/>
          <w:sz w:val="21"/>
          <w:szCs w:val="21"/>
        </w:rPr>
        <w:t>)</w:t>
      </w:r>
      <w:r w:rsidRPr="00623D54">
        <w:rPr>
          <w:rFonts w:cs="Times New Roman"/>
          <w:sz w:val="21"/>
          <w:szCs w:val="21"/>
        </w:rPr>
        <w:t>, DEKRA (</w:t>
      </w:r>
      <w:r w:rsidR="00B535EB">
        <w:rPr>
          <w:rFonts w:cs="Times New Roman"/>
          <w:sz w:val="21"/>
          <w:szCs w:val="21"/>
        </w:rPr>
        <w:t>HU</w:t>
      </w:r>
      <w:r w:rsidRPr="00623D54">
        <w:rPr>
          <w:rFonts w:cs="Times New Roman"/>
          <w:sz w:val="21"/>
          <w:szCs w:val="21"/>
        </w:rPr>
        <w:t>-</w:t>
      </w:r>
      <w:r w:rsidR="00B535EB">
        <w:rPr>
          <w:rFonts w:cs="Times New Roman"/>
          <w:sz w:val="21"/>
          <w:szCs w:val="21"/>
        </w:rPr>
        <w:t>RU</w:t>
      </w:r>
      <w:r w:rsidRPr="00623D54">
        <w:rPr>
          <w:rFonts w:cs="Times New Roman"/>
          <w:sz w:val="21"/>
          <w:szCs w:val="21"/>
        </w:rPr>
        <w:t>-</w:t>
      </w:r>
      <w:r w:rsidR="00B535EB">
        <w:rPr>
          <w:rFonts w:cs="Times New Roman"/>
          <w:sz w:val="21"/>
          <w:szCs w:val="21"/>
        </w:rPr>
        <w:t>UA</w:t>
      </w:r>
      <w:r w:rsidRPr="00623D54">
        <w:rPr>
          <w:rFonts w:cs="Times New Roman"/>
          <w:sz w:val="21"/>
          <w:szCs w:val="21"/>
        </w:rPr>
        <w:t>)</w:t>
      </w:r>
    </w:p>
    <w:p w14:paraId="0DF33B9C" w14:textId="06A33FD7" w:rsidR="00E95D82" w:rsidRPr="00623D54" w:rsidRDefault="00E95D82" w:rsidP="00E95D82">
      <w:pPr>
        <w:spacing w:after="0" w:line="240" w:lineRule="auto"/>
        <w:ind w:left="2124" w:hanging="2124"/>
        <w:rPr>
          <w:rFonts w:cs="Times New Roman"/>
          <w:sz w:val="21"/>
          <w:szCs w:val="21"/>
        </w:rPr>
      </w:pPr>
      <w:r w:rsidRPr="00623D54">
        <w:rPr>
          <w:rFonts w:cs="Times New Roman"/>
          <w:sz w:val="21"/>
          <w:szCs w:val="21"/>
        </w:rPr>
        <w:tab/>
        <w:t>DEKRA (</w:t>
      </w:r>
      <w:r w:rsidR="00B535EB">
        <w:rPr>
          <w:rFonts w:cs="Times New Roman"/>
          <w:sz w:val="21"/>
          <w:szCs w:val="21"/>
        </w:rPr>
        <w:t>HU</w:t>
      </w:r>
      <w:r w:rsidRPr="00623D54">
        <w:rPr>
          <w:rFonts w:cs="Times New Roman"/>
          <w:sz w:val="21"/>
          <w:szCs w:val="21"/>
        </w:rPr>
        <w:t>-</w:t>
      </w:r>
      <w:r w:rsidR="00B535EB">
        <w:rPr>
          <w:rFonts w:cs="Times New Roman"/>
          <w:sz w:val="21"/>
          <w:szCs w:val="21"/>
        </w:rPr>
        <w:t>RU</w:t>
      </w:r>
      <w:r w:rsidRPr="00623D54">
        <w:rPr>
          <w:rFonts w:cs="Times New Roman"/>
          <w:sz w:val="21"/>
          <w:szCs w:val="21"/>
        </w:rPr>
        <w:t>-</w:t>
      </w:r>
      <w:r w:rsidR="00B535EB">
        <w:rPr>
          <w:rFonts w:cs="Times New Roman"/>
          <w:sz w:val="21"/>
          <w:szCs w:val="21"/>
        </w:rPr>
        <w:t>UA</w:t>
      </w:r>
      <w:r w:rsidRPr="00623D54">
        <w:rPr>
          <w:rFonts w:cs="Times New Roman"/>
          <w:sz w:val="21"/>
          <w:szCs w:val="21"/>
        </w:rPr>
        <w:t xml:space="preserve"> tolm/ford), ELMÜ-RWE (</w:t>
      </w:r>
      <w:r w:rsidR="00B535EB">
        <w:rPr>
          <w:rFonts w:cs="Times New Roman"/>
          <w:sz w:val="21"/>
          <w:szCs w:val="21"/>
        </w:rPr>
        <w:t>PL</w:t>
      </w:r>
      <w:r w:rsidRPr="00623D54">
        <w:rPr>
          <w:rFonts w:cs="Times New Roman"/>
          <w:sz w:val="21"/>
          <w:szCs w:val="21"/>
        </w:rPr>
        <w:t>-</w:t>
      </w:r>
      <w:r w:rsidR="00B535EB">
        <w:rPr>
          <w:rFonts w:cs="Times New Roman"/>
          <w:sz w:val="21"/>
          <w:szCs w:val="21"/>
        </w:rPr>
        <w:t>DE</w:t>
      </w:r>
      <w:r w:rsidRPr="00623D54">
        <w:rPr>
          <w:rFonts w:cs="Times New Roman"/>
          <w:sz w:val="21"/>
          <w:szCs w:val="21"/>
        </w:rPr>
        <w:t>), Siemens (</w:t>
      </w:r>
      <w:r w:rsidR="00B535EB">
        <w:rPr>
          <w:rFonts w:cs="Times New Roman"/>
          <w:sz w:val="21"/>
          <w:szCs w:val="21"/>
        </w:rPr>
        <w:t>HU</w:t>
      </w:r>
      <w:r w:rsidRPr="00623D54">
        <w:rPr>
          <w:rFonts w:cs="Times New Roman"/>
          <w:sz w:val="21"/>
          <w:szCs w:val="21"/>
        </w:rPr>
        <w:t>-</w:t>
      </w:r>
      <w:r w:rsidR="00B535EB">
        <w:rPr>
          <w:rFonts w:cs="Times New Roman"/>
          <w:sz w:val="21"/>
          <w:szCs w:val="21"/>
        </w:rPr>
        <w:t>RU</w:t>
      </w:r>
      <w:r w:rsidRPr="00623D54">
        <w:rPr>
          <w:rFonts w:cs="Times New Roman"/>
          <w:sz w:val="21"/>
          <w:szCs w:val="21"/>
        </w:rPr>
        <w:t>-</w:t>
      </w:r>
      <w:r w:rsidR="00B535EB">
        <w:rPr>
          <w:rFonts w:cs="Times New Roman"/>
          <w:sz w:val="21"/>
          <w:szCs w:val="21"/>
        </w:rPr>
        <w:t>PL</w:t>
      </w:r>
      <w:r w:rsidRPr="00623D54">
        <w:rPr>
          <w:rFonts w:cs="Times New Roman"/>
          <w:sz w:val="21"/>
          <w:szCs w:val="21"/>
        </w:rPr>
        <w:t>), Heitz GmbH (</w:t>
      </w:r>
      <w:r w:rsidR="00B535EB">
        <w:rPr>
          <w:rFonts w:cs="Times New Roman"/>
          <w:sz w:val="21"/>
          <w:szCs w:val="21"/>
        </w:rPr>
        <w:t>HU</w:t>
      </w:r>
      <w:r w:rsidRPr="00623D54">
        <w:rPr>
          <w:rFonts w:cs="Times New Roman"/>
          <w:sz w:val="21"/>
          <w:szCs w:val="21"/>
        </w:rPr>
        <w:t>-</w:t>
      </w:r>
      <w:r w:rsidR="00B535EB">
        <w:rPr>
          <w:rFonts w:cs="Times New Roman"/>
          <w:sz w:val="21"/>
          <w:szCs w:val="21"/>
        </w:rPr>
        <w:t>RU</w:t>
      </w:r>
      <w:r w:rsidRPr="00623D54">
        <w:rPr>
          <w:rFonts w:cs="Times New Roman"/>
          <w:sz w:val="21"/>
          <w:szCs w:val="21"/>
        </w:rPr>
        <w:t>), Duna Bizottság (</w:t>
      </w:r>
      <w:r w:rsidR="00B535EB">
        <w:rPr>
          <w:rFonts w:cs="Times New Roman"/>
          <w:sz w:val="21"/>
          <w:szCs w:val="21"/>
        </w:rPr>
        <w:t>HU</w:t>
      </w:r>
      <w:r w:rsidRPr="00623D54">
        <w:rPr>
          <w:rFonts w:cs="Times New Roman"/>
          <w:sz w:val="21"/>
          <w:szCs w:val="21"/>
        </w:rPr>
        <w:t>-</w:t>
      </w:r>
      <w:r w:rsidR="00B535EB">
        <w:rPr>
          <w:rFonts w:cs="Times New Roman"/>
          <w:sz w:val="21"/>
          <w:szCs w:val="21"/>
        </w:rPr>
        <w:t>RU</w:t>
      </w:r>
      <w:r w:rsidRPr="00623D54">
        <w:rPr>
          <w:rFonts w:cs="Times New Roman"/>
          <w:sz w:val="21"/>
          <w:szCs w:val="21"/>
        </w:rPr>
        <w:t>)</w:t>
      </w:r>
    </w:p>
    <w:p w14:paraId="0DF33B9D" w14:textId="252CC06F" w:rsidR="005A3C83" w:rsidRPr="00623D54" w:rsidRDefault="005A3C83" w:rsidP="005A3C83">
      <w:pPr>
        <w:tabs>
          <w:tab w:val="left" w:pos="2127"/>
        </w:tabs>
        <w:spacing w:after="0" w:line="240" w:lineRule="auto"/>
        <w:ind w:left="2127" w:hanging="2127"/>
        <w:rPr>
          <w:rFonts w:cs="Times New Roman"/>
          <w:sz w:val="21"/>
          <w:szCs w:val="21"/>
        </w:rPr>
      </w:pPr>
      <w:r w:rsidRPr="00623D54">
        <w:rPr>
          <w:rFonts w:cs="Times New Roman"/>
          <w:sz w:val="21"/>
          <w:szCs w:val="21"/>
        </w:rPr>
        <w:tab/>
        <w:t>DEKRA (</w:t>
      </w:r>
      <w:r w:rsidR="00B535EB">
        <w:rPr>
          <w:rFonts w:cs="Times New Roman"/>
          <w:sz w:val="21"/>
          <w:szCs w:val="21"/>
        </w:rPr>
        <w:t>HU</w:t>
      </w:r>
      <w:r w:rsidRPr="00623D54">
        <w:rPr>
          <w:rFonts w:cs="Times New Roman"/>
          <w:sz w:val="21"/>
          <w:szCs w:val="21"/>
        </w:rPr>
        <w:t>-</w:t>
      </w:r>
      <w:r w:rsidR="00B535EB">
        <w:rPr>
          <w:rFonts w:cs="Times New Roman"/>
          <w:sz w:val="21"/>
          <w:szCs w:val="21"/>
        </w:rPr>
        <w:t>RU</w:t>
      </w:r>
      <w:r w:rsidRPr="00623D54">
        <w:rPr>
          <w:rFonts w:cs="Times New Roman"/>
          <w:sz w:val="21"/>
          <w:szCs w:val="21"/>
        </w:rPr>
        <w:t>-</w:t>
      </w:r>
      <w:r w:rsidR="00B535EB">
        <w:rPr>
          <w:rFonts w:cs="Times New Roman"/>
          <w:sz w:val="21"/>
          <w:szCs w:val="21"/>
        </w:rPr>
        <w:t>UA</w:t>
      </w:r>
      <w:r w:rsidRPr="00623D54">
        <w:rPr>
          <w:rFonts w:cs="Times New Roman"/>
          <w:sz w:val="21"/>
          <w:szCs w:val="21"/>
        </w:rPr>
        <w:t xml:space="preserve"> ), Profigram Kft. (</w:t>
      </w:r>
      <w:r w:rsidR="00B535EB">
        <w:rPr>
          <w:rFonts w:cs="Times New Roman"/>
          <w:sz w:val="21"/>
          <w:szCs w:val="21"/>
        </w:rPr>
        <w:t>EN</w:t>
      </w:r>
      <w:r w:rsidRPr="00623D54">
        <w:rPr>
          <w:rFonts w:cs="Times New Roman"/>
          <w:sz w:val="21"/>
          <w:szCs w:val="21"/>
        </w:rPr>
        <w:t>-</w:t>
      </w:r>
      <w:r w:rsidR="00B535EB">
        <w:rPr>
          <w:rFonts w:cs="Times New Roman"/>
          <w:sz w:val="21"/>
          <w:szCs w:val="21"/>
        </w:rPr>
        <w:t>RU</w:t>
      </w:r>
      <w:r w:rsidRPr="00623D54">
        <w:rPr>
          <w:rFonts w:cs="Times New Roman"/>
          <w:sz w:val="21"/>
          <w:szCs w:val="21"/>
        </w:rPr>
        <w:t xml:space="preserve">), Logiszt. </w:t>
      </w:r>
      <w:r w:rsidR="001C3BBE">
        <w:rPr>
          <w:rFonts w:cs="Times New Roman"/>
          <w:sz w:val="21"/>
          <w:szCs w:val="21"/>
        </w:rPr>
        <w:t>k</w:t>
      </w:r>
      <w:r w:rsidRPr="00623D54">
        <w:rPr>
          <w:rFonts w:cs="Times New Roman"/>
          <w:sz w:val="21"/>
          <w:szCs w:val="21"/>
        </w:rPr>
        <w:t>onf</w:t>
      </w:r>
      <w:r w:rsidR="001C3BBE">
        <w:rPr>
          <w:rFonts w:cs="Times New Roman"/>
          <w:sz w:val="21"/>
          <w:szCs w:val="21"/>
        </w:rPr>
        <w:t>.</w:t>
      </w:r>
      <w:r w:rsidRPr="00623D54">
        <w:rPr>
          <w:rFonts w:cs="Times New Roman"/>
          <w:sz w:val="21"/>
          <w:szCs w:val="21"/>
        </w:rPr>
        <w:t xml:space="preserve"> (</w:t>
      </w:r>
      <w:r w:rsidR="00B535EB">
        <w:rPr>
          <w:rFonts w:cs="Times New Roman"/>
          <w:sz w:val="21"/>
          <w:szCs w:val="21"/>
        </w:rPr>
        <w:t>HU</w:t>
      </w:r>
      <w:r w:rsidRPr="00623D54">
        <w:rPr>
          <w:rFonts w:cs="Times New Roman"/>
          <w:sz w:val="21"/>
          <w:szCs w:val="21"/>
        </w:rPr>
        <w:t>-</w:t>
      </w:r>
      <w:r w:rsidR="00B535EB">
        <w:rPr>
          <w:rFonts w:cs="Times New Roman"/>
          <w:sz w:val="21"/>
          <w:szCs w:val="21"/>
        </w:rPr>
        <w:t>RU</w:t>
      </w:r>
      <w:r w:rsidRPr="00623D54">
        <w:rPr>
          <w:rFonts w:cs="Times New Roman"/>
          <w:sz w:val="21"/>
          <w:szCs w:val="21"/>
        </w:rPr>
        <w:t>), HM (</w:t>
      </w:r>
      <w:r w:rsidR="00B535EB">
        <w:rPr>
          <w:rFonts w:cs="Times New Roman"/>
          <w:sz w:val="21"/>
          <w:szCs w:val="21"/>
        </w:rPr>
        <w:t>HU</w:t>
      </w:r>
      <w:r w:rsidRPr="00623D54">
        <w:rPr>
          <w:rFonts w:cs="Times New Roman"/>
          <w:sz w:val="21"/>
          <w:szCs w:val="21"/>
        </w:rPr>
        <w:t>-</w:t>
      </w:r>
      <w:r w:rsidR="00B535EB">
        <w:rPr>
          <w:rFonts w:cs="Times New Roman"/>
          <w:sz w:val="21"/>
          <w:szCs w:val="21"/>
        </w:rPr>
        <w:t>RU</w:t>
      </w:r>
      <w:r w:rsidRPr="00623D54">
        <w:rPr>
          <w:rFonts w:cs="Times New Roman"/>
          <w:sz w:val="21"/>
          <w:szCs w:val="21"/>
        </w:rPr>
        <w:t>), Emberi Erőforrás Min.(</w:t>
      </w:r>
      <w:r w:rsidR="00B535EB">
        <w:rPr>
          <w:rFonts w:cs="Times New Roman"/>
          <w:sz w:val="21"/>
          <w:szCs w:val="21"/>
        </w:rPr>
        <w:t>HU</w:t>
      </w:r>
      <w:r w:rsidRPr="00623D54">
        <w:rPr>
          <w:rFonts w:cs="Times New Roman"/>
          <w:sz w:val="21"/>
          <w:szCs w:val="21"/>
        </w:rPr>
        <w:t>-</w:t>
      </w:r>
      <w:r w:rsidR="00B535EB">
        <w:rPr>
          <w:rFonts w:cs="Times New Roman"/>
          <w:sz w:val="21"/>
          <w:szCs w:val="21"/>
        </w:rPr>
        <w:t>RU</w:t>
      </w:r>
      <w:r w:rsidRPr="00623D54">
        <w:rPr>
          <w:rFonts w:cs="Times New Roman"/>
          <w:sz w:val="21"/>
          <w:szCs w:val="21"/>
        </w:rPr>
        <w:t>), Ceglédi Bíróság (</w:t>
      </w:r>
      <w:r w:rsidR="00B535EB">
        <w:rPr>
          <w:rFonts w:cs="Times New Roman"/>
          <w:sz w:val="21"/>
          <w:szCs w:val="21"/>
        </w:rPr>
        <w:t>HU</w:t>
      </w:r>
      <w:r w:rsidRPr="00623D54">
        <w:rPr>
          <w:rFonts w:cs="Times New Roman"/>
          <w:sz w:val="21"/>
          <w:szCs w:val="21"/>
        </w:rPr>
        <w:t>-</w:t>
      </w:r>
      <w:r w:rsidR="00B535EB">
        <w:rPr>
          <w:rFonts w:cs="Times New Roman"/>
          <w:sz w:val="21"/>
          <w:szCs w:val="21"/>
        </w:rPr>
        <w:t>UA</w:t>
      </w:r>
      <w:r w:rsidRPr="00623D54">
        <w:rPr>
          <w:rFonts w:cs="Times New Roman"/>
          <w:sz w:val="21"/>
          <w:szCs w:val="21"/>
        </w:rPr>
        <w:t>), HITA (</w:t>
      </w:r>
      <w:r w:rsidR="00B535EB">
        <w:rPr>
          <w:rFonts w:cs="Times New Roman"/>
          <w:sz w:val="21"/>
          <w:szCs w:val="21"/>
        </w:rPr>
        <w:t>EN</w:t>
      </w:r>
      <w:r w:rsidRPr="00623D54">
        <w:rPr>
          <w:rFonts w:cs="Times New Roman"/>
          <w:sz w:val="21"/>
          <w:szCs w:val="21"/>
        </w:rPr>
        <w:t>-</w:t>
      </w:r>
      <w:r w:rsidR="00B535EB">
        <w:rPr>
          <w:rFonts w:cs="Times New Roman"/>
          <w:sz w:val="21"/>
          <w:szCs w:val="21"/>
        </w:rPr>
        <w:t>HU</w:t>
      </w:r>
      <w:r w:rsidRPr="00623D54">
        <w:rPr>
          <w:rFonts w:cs="Times New Roman"/>
          <w:sz w:val="21"/>
          <w:szCs w:val="21"/>
        </w:rPr>
        <w:t>-</w:t>
      </w:r>
      <w:r w:rsidR="00B535EB">
        <w:rPr>
          <w:rFonts w:cs="Times New Roman"/>
          <w:sz w:val="21"/>
          <w:szCs w:val="21"/>
        </w:rPr>
        <w:t>RU</w:t>
      </w:r>
      <w:r w:rsidRPr="00623D54">
        <w:rPr>
          <w:rFonts w:cs="Times New Roman"/>
          <w:sz w:val="21"/>
          <w:szCs w:val="21"/>
        </w:rPr>
        <w:t xml:space="preserve"> ford), Orvosi konf. (</w:t>
      </w:r>
      <w:r w:rsidR="00B535EB">
        <w:rPr>
          <w:rFonts w:cs="Times New Roman"/>
          <w:sz w:val="21"/>
          <w:szCs w:val="21"/>
        </w:rPr>
        <w:t>HU</w:t>
      </w:r>
      <w:r w:rsidRPr="00623D54">
        <w:rPr>
          <w:rFonts w:cs="Times New Roman"/>
          <w:sz w:val="21"/>
          <w:szCs w:val="21"/>
        </w:rPr>
        <w:t>-</w:t>
      </w:r>
      <w:r w:rsidR="00B535EB">
        <w:rPr>
          <w:rFonts w:cs="Times New Roman"/>
          <w:sz w:val="21"/>
          <w:szCs w:val="21"/>
        </w:rPr>
        <w:t>PL</w:t>
      </w:r>
      <w:r w:rsidRPr="00623D54">
        <w:rPr>
          <w:rFonts w:cs="Times New Roman"/>
          <w:sz w:val="21"/>
          <w:szCs w:val="21"/>
        </w:rPr>
        <w:t xml:space="preserve">), Pest </w:t>
      </w:r>
      <w:r w:rsidR="00F75100" w:rsidRPr="00623D54">
        <w:rPr>
          <w:rFonts w:cs="Times New Roman"/>
          <w:sz w:val="21"/>
          <w:szCs w:val="21"/>
        </w:rPr>
        <w:t xml:space="preserve">Megyei </w:t>
      </w:r>
      <w:r w:rsidRPr="00623D54">
        <w:rPr>
          <w:rFonts w:cs="Times New Roman"/>
          <w:sz w:val="21"/>
          <w:szCs w:val="21"/>
        </w:rPr>
        <w:t>Bíróság</w:t>
      </w:r>
      <w:r w:rsidR="00F75100" w:rsidRPr="00623D54">
        <w:rPr>
          <w:rFonts w:cs="Times New Roman"/>
          <w:sz w:val="21"/>
          <w:szCs w:val="21"/>
        </w:rPr>
        <w:t xml:space="preserve"> (</w:t>
      </w:r>
      <w:r w:rsidR="00B535EB">
        <w:rPr>
          <w:rFonts w:cs="Times New Roman"/>
          <w:sz w:val="21"/>
          <w:szCs w:val="21"/>
        </w:rPr>
        <w:t>HU</w:t>
      </w:r>
      <w:r w:rsidR="00F75100" w:rsidRPr="00623D54">
        <w:rPr>
          <w:rFonts w:cs="Times New Roman"/>
          <w:sz w:val="21"/>
          <w:szCs w:val="21"/>
        </w:rPr>
        <w:t>-</w:t>
      </w:r>
      <w:r w:rsidR="00B535EB">
        <w:rPr>
          <w:rFonts w:cs="Times New Roman"/>
          <w:sz w:val="21"/>
          <w:szCs w:val="21"/>
        </w:rPr>
        <w:t>UA</w:t>
      </w:r>
      <w:r w:rsidR="00F75100" w:rsidRPr="00623D54">
        <w:rPr>
          <w:rFonts w:cs="Times New Roman"/>
          <w:sz w:val="21"/>
          <w:szCs w:val="21"/>
        </w:rPr>
        <w:t>), Budaörsi Járási Bíróság (</w:t>
      </w:r>
      <w:r w:rsidR="00B535EB">
        <w:rPr>
          <w:rFonts w:cs="Times New Roman"/>
          <w:sz w:val="21"/>
          <w:szCs w:val="21"/>
        </w:rPr>
        <w:t>HU</w:t>
      </w:r>
      <w:r w:rsidR="00F75100" w:rsidRPr="00623D54">
        <w:rPr>
          <w:rFonts w:cs="Times New Roman"/>
          <w:sz w:val="21"/>
          <w:szCs w:val="21"/>
        </w:rPr>
        <w:t>-</w:t>
      </w:r>
      <w:r w:rsidR="00B535EB">
        <w:rPr>
          <w:rFonts w:cs="Times New Roman"/>
          <w:sz w:val="21"/>
          <w:szCs w:val="21"/>
        </w:rPr>
        <w:t>UA</w:t>
      </w:r>
      <w:r w:rsidR="00F75100" w:rsidRPr="00623D54">
        <w:rPr>
          <w:rFonts w:cs="Times New Roman"/>
          <w:sz w:val="21"/>
          <w:szCs w:val="21"/>
        </w:rPr>
        <w:t>)</w:t>
      </w:r>
    </w:p>
    <w:p w14:paraId="0DF33B9E" w14:textId="77777777" w:rsidR="005A3C83" w:rsidRPr="000F3837" w:rsidRDefault="005A3C83" w:rsidP="005A3C83">
      <w:pPr>
        <w:spacing w:after="0" w:line="240" w:lineRule="auto"/>
        <w:rPr>
          <w:rFonts w:cs="Times New Roman"/>
          <w:sz w:val="21"/>
          <w:szCs w:val="21"/>
        </w:rPr>
      </w:pPr>
    </w:p>
    <w:p w14:paraId="0DF33B9F" w14:textId="2B83E474" w:rsidR="005A3C83" w:rsidRPr="000F3837" w:rsidRDefault="005A3C83" w:rsidP="00F75100">
      <w:pPr>
        <w:spacing w:after="0" w:line="240" w:lineRule="auto"/>
        <w:ind w:left="2127" w:hanging="2127"/>
        <w:rPr>
          <w:rFonts w:cs="Times New Roman"/>
          <w:sz w:val="21"/>
          <w:szCs w:val="21"/>
        </w:rPr>
      </w:pPr>
      <w:r w:rsidRPr="000F3837">
        <w:rPr>
          <w:rFonts w:cs="Times New Roman"/>
          <w:b/>
          <w:sz w:val="21"/>
          <w:szCs w:val="21"/>
        </w:rPr>
        <w:t>Adottságok</w:t>
      </w:r>
      <w:r w:rsidRPr="000F3837">
        <w:rPr>
          <w:rFonts w:cs="Times New Roman"/>
          <w:sz w:val="21"/>
          <w:szCs w:val="21"/>
        </w:rPr>
        <w:t>:</w:t>
      </w:r>
      <w:r w:rsidR="00F75100" w:rsidRPr="000F3837">
        <w:rPr>
          <w:rFonts w:cs="Times New Roman"/>
          <w:sz w:val="21"/>
          <w:szCs w:val="21"/>
        </w:rPr>
        <w:tab/>
      </w:r>
      <w:r w:rsidRPr="000F3837">
        <w:rPr>
          <w:rFonts w:cs="Times New Roman"/>
          <w:sz w:val="21"/>
          <w:szCs w:val="21"/>
        </w:rPr>
        <w:t xml:space="preserve">Gyors, pontos és megbízható, </w:t>
      </w:r>
      <w:r w:rsidR="006E317E">
        <w:rPr>
          <w:rFonts w:cs="Times New Roman"/>
          <w:sz w:val="21"/>
          <w:szCs w:val="21"/>
        </w:rPr>
        <w:t xml:space="preserve">igényes, </w:t>
      </w:r>
      <w:r w:rsidRPr="000F3837">
        <w:rPr>
          <w:rFonts w:cs="Times New Roman"/>
          <w:sz w:val="21"/>
          <w:szCs w:val="21"/>
        </w:rPr>
        <w:t>magas szakmai színvonalon történő munkavégzés. Lojalitás, rugalmasság, csapatjátékos.</w:t>
      </w:r>
      <w:r w:rsidR="00553876" w:rsidRPr="000F3837">
        <w:rPr>
          <w:rFonts w:cs="Times New Roman"/>
          <w:sz w:val="21"/>
          <w:szCs w:val="21"/>
        </w:rPr>
        <w:t xml:space="preserve"> Magas utazási készség.</w:t>
      </w:r>
    </w:p>
    <w:p w14:paraId="0DF33BA0" w14:textId="77777777" w:rsidR="005A3C83" w:rsidRPr="000F3837" w:rsidRDefault="005A3C83" w:rsidP="005A3C83">
      <w:pPr>
        <w:spacing w:after="0" w:line="240" w:lineRule="auto"/>
        <w:rPr>
          <w:rFonts w:cs="Times New Roman"/>
          <w:sz w:val="21"/>
          <w:szCs w:val="21"/>
        </w:rPr>
      </w:pPr>
    </w:p>
    <w:p w14:paraId="0DF33BA1" w14:textId="77777777" w:rsidR="005A3C83" w:rsidRPr="000F3837" w:rsidRDefault="005A3C83" w:rsidP="00F75100">
      <w:pPr>
        <w:spacing w:after="0" w:line="240" w:lineRule="auto"/>
        <w:ind w:left="2124" w:hanging="2124"/>
        <w:rPr>
          <w:rFonts w:cs="Times New Roman"/>
          <w:sz w:val="21"/>
          <w:szCs w:val="21"/>
        </w:rPr>
      </w:pPr>
      <w:r w:rsidRPr="000F3837">
        <w:rPr>
          <w:rFonts w:cs="Times New Roman"/>
          <w:b/>
          <w:sz w:val="21"/>
          <w:szCs w:val="21"/>
        </w:rPr>
        <w:t>Egyéb</w:t>
      </w:r>
      <w:r w:rsidRPr="000F3837">
        <w:rPr>
          <w:rFonts w:cs="Times New Roman"/>
          <w:sz w:val="21"/>
          <w:szCs w:val="21"/>
        </w:rPr>
        <w:t xml:space="preserve"> </w:t>
      </w:r>
      <w:r w:rsidRPr="000F3837">
        <w:rPr>
          <w:rFonts w:cs="Times New Roman"/>
          <w:b/>
          <w:sz w:val="21"/>
          <w:szCs w:val="21"/>
        </w:rPr>
        <w:t>szakismeretek</w:t>
      </w:r>
      <w:r w:rsidRPr="000F3837">
        <w:rPr>
          <w:rFonts w:cs="Times New Roman"/>
          <w:sz w:val="21"/>
          <w:szCs w:val="21"/>
        </w:rPr>
        <w:t>:</w:t>
      </w:r>
      <w:r w:rsidR="00F75100" w:rsidRPr="000F3837">
        <w:rPr>
          <w:rFonts w:cs="Times New Roman"/>
          <w:sz w:val="21"/>
          <w:szCs w:val="21"/>
        </w:rPr>
        <w:tab/>
      </w:r>
      <w:r w:rsidRPr="000F3837">
        <w:rPr>
          <w:rFonts w:cs="Times New Roman"/>
          <w:sz w:val="21"/>
          <w:szCs w:val="21"/>
        </w:rPr>
        <w:t>Számítógépes felhasználói ismeretek (Windows, Office, Trados Studio 201</w:t>
      </w:r>
      <w:r w:rsidR="00B535EB">
        <w:rPr>
          <w:rFonts w:cs="Times New Roman"/>
          <w:sz w:val="21"/>
          <w:szCs w:val="21"/>
        </w:rPr>
        <w:t>5</w:t>
      </w:r>
      <w:r w:rsidR="001E2164" w:rsidRPr="000F3837">
        <w:rPr>
          <w:rFonts w:cs="Times New Roman"/>
          <w:sz w:val="21"/>
          <w:szCs w:val="21"/>
        </w:rPr>
        <w:t>)</w:t>
      </w:r>
      <w:r w:rsidRPr="000F3837">
        <w:rPr>
          <w:rFonts w:cs="Times New Roman"/>
          <w:sz w:val="21"/>
          <w:szCs w:val="21"/>
        </w:rPr>
        <w:t xml:space="preserve"> Internet használat, B kategóriás jogosítvány</w:t>
      </w:r>
    </w:p>
    <w:p w14:paraId="0DF33BA2" w14:textId="56DC9D5C" w:rsidR="00F75100" w:rsidRPr="000F3837" w:rsidRDefault="005A3C83" w:rsidP="000F3837">
      <w:pPr>
        <w:spacing w:after="0" w:line="240" w:lineRule="auto"/>
        <w:rPr>
          <w:rFonts w:cs="Times New Roman"/>
          <w:sz w:val="21"/>
          <w:szCs w:val="21"/>
        </w:rPr>
      </w:pPr>
      <w:r w:rsidRPr="000F3837">
        <w:rPr>
          <w:rFonts w:cs="Times New Roman"/>
          <w:sz w:val="21"/>
          <w:szCs w:val="21"/>
        </w:rPr>
        <w:t>Budaörs, 20</w:t>
      </w:r>
      <w:r w:rsidR="00964906">
        <w:rPr>
          <w:rFonts w:cs="Times New Roman"/>
          <w:sz w:val="21"/>
          <w:szCs w:val="21"/>
        </w:rPr>
        <w:t>21</w:t>
      </w:r>
      <w:r w:rsidRPr="000F3837">
        <w:rPr>
          <w:rFonts w:cs="Times New Roman"/>
          <w:sz w:val="21"/>
          <w:szCs w:val="21"/>
        </w:rPr>
        <w:t>.</w:t>
      </w:r>
      <w:r w:rsidR="001C3BBE">
        <w:rPr>
          <w:rFonts w:cs="Times New Roman"/>
          <w:sz w:val="21"/>
          <w:szCs w:val="21"/>
        </w:rPr>
        <w:t>0</w:t>
      </w:r>
      <w:r w:rsidR="00964906">
        <w:rPr>
          <w:rFonts w:cs="Times New Roman"/>
          <w:sz w:val="21"/>
          <w:szCs w:val="21"/>
        </w:rPr>
        <w:t>2</w:t>
      </w:r>
      <w:r w:rsidRPr="000F3837">
        <w:rPr>
          <w:rFonts w:cs="Times New Roman"/>
          <w:sz w:val="21"/>
          <w:szCs w:val="21"/>
        </w:rPr>
        <w:t>.</w:t>
      </w:r>
      <w:r w:rsidR="004C1143">
        <w:rPr>
          <w:rFonts w:cs="Times New Roman"/>
          <w:sz w:val="21"/>
          <w:szCs w:val="21"/>
        </w:rPr>
        <w:t>05</w:t>
      </w:r>
      <w:r w:rsidR="007E0E62">
        <w:rPr>
          <w:rFonts w:cs="Times New Roman"/>
          <w:sz w:val="21"/>
          <w:szCs w:val="21"/>
        </w:rPr>
        <w:t>.</w:t>
      </w:r>
      <w:r w:rsidRPr="000F3837">
        <w:rPr>
          <w:rFonts w:cs="Times New Roman"/>
          <w:sz w:val="21"/>
          <w:szCs w:val="21"/>
        </w:rPr>
        <w:tab/>
      </w:r>
      <w:r w:rsidRPr="000F3837">
        <w:rPr>
          <w:rFonts w:cs="Times New Roman"/>
          <w:sz w:val="21"/>
          <w:szCs w:val="21"/>
        </w:rPr>
        <w:tab/>
      </w:r>
      <w:r w:rsidRPr="000F3837">
        <w:rPr>
          <w:rFonts w:cs="Times New Roman"/>
          <w:sz w:val="21"/>
          <w:szCs w:val="21"/>
        </w:rPr>
        <w:tab/>
      </w:r>
      <w:r w:rsidRPr="000F3837">
        <w:rPr>
          <w:rFonts w:cs="Times New Roman"/>
          <w:sz w:val="21"/>
          <w:szCs w:val="21"/>
        </w:rPr>
        <w:tab/>
      </w:r>
      <w:r w:rsidRPr="000F3837">
        <w:rPr>
          <w:rFonts w:cs="Times New Roman"/>
          <w:sz w:val="21"/>
          <w:szCs w:val="21"/>
        </w:rPr>
        <w:tab/>
      </w:r>
      <w:r w:rsidRPr="000F3837">
        <w:rPr>
          <w:rFonts w:cs="Times New Roman"/>
          <w:sz w:val="21"/>
          <w:szCs w:val="21"/>
        </w:rPr>
        <w:tab/>
      </w:r>
      <w:r w:rsidR="00F75100" w:rsidRPr="000F3837">
        <w:rPr>
          <w:noProof/>
          <w:sz w:val="21"/>
          <w:szCs w:val="21"/>
          <w:lang w:eastAsia="hu-HU"/>
        </w:rPr>
        <w:drawing>
          <wp:inline distT="0" distB="0" distL="0" distR="0" wp14:anchorId="0DF33BA5" wp14:editId="0DF33BA6">
            <wp:extent cx="1760855" cy="334645"/>
            <wp:effectExtent l="0" t="0" r="0" b="8255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0855" cy="334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75100" w:rsidRPr="000F3837" w:rsidSect="007C3ACB">
      <w:pgSz w:w="11907" w:h="16840" w:code="9"/>
      <w:pgMar w:top="1417" w:right="1417" w:bottom="1417" w:left="1417" w:header="709" w:footer="709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pStyle w:val="Cmsor4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drawingGridHorizontalSpacing w:val="11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3C83"/>
    <w:rsid w:val="000F3837"/>
    <w:rsid w:val="001512F6"/>
    <w:rsid w:val="00164370"/>
    <w:rsid w:val="001912B1"/>
    <w:rsid w:val="001C3BBE"/>
    <w:rsid w:val="001E2164"/>
    <w:rsid w:val="00222AF5"/>
    <w:rsid w:val="00252C02"/>
    <w:rsid w:val="002D2E9A"/>
    <w:rsid w:val="00301857"/>
    <w:rsid w:val="003313FD"/>
    <w:rsid w:val="003457A7"/>
    <w:rsid w:val="00350CB9"/>
    <w:rsid w:val="0038783A"/>
    <w:rsid w:val="003A12F5"/>
    <w:rsid w:val="003E43EF"/>
    <w:rsid w:val="004435E7"/>
    <w:rsid w:val="00453ABD"/>
    <w:rsid w:val="004C1143"/>
    <w:rsid w:val="004E3581"/>
    <w:rsid w:val="0054476E"/>
    <w:rsid w:val="00553876"/>
    <w:rsid w:val="005904CF"/>
    <w:rsid w:val="005A3C83"/>
    <w:rsid w:val="00623D54"/>
    <w:rsid w:val="00676478"/>
    <w:rsid w:val="006E317E"/>
    <w:rsid w:val="00785E37"/>
    <w:rsid w:val="007C3ACB"/>
    <w:rsid w:val="007E0E62"/>
    <w:rsid w:val="00866096"/>
    <w:rsid w:val="008A6CB8"/>
    <w:rsid w:val="008A7454"/>
    <w:rsid w:val="008C74BC"/>
    <w:rsid w:val="008D57E0"/>
    <w:rsid w:val="008D6331"/>
    <w:rsid w:val="00964906"/>
    <w:rsid w:val="00982E5D"/>
    <w:rsid w:val="00A90970"/>
    <w:rsid w:val="00B25AC8"/>
    <w:rsid w:val="00B37A9F"/>
    <w:rsid w:val="00B535EB"/>
    <w:rsid w:val="00BE036C"/>
    <w:rsid w:val="00BF0686"/>
    <w:rsid w:val="00C5765B"/>
    <w:rsid w:val="00C76F73"/>
    <w:rsid w:val="00D0394B"/>
    <w:rsid w:val="00D13063"/>
    <w:rsid w:val="00D27249"/>
    <w:rsid w:val="00D35F2A"/>
    <w:rsid w:val="00D4221D"/>
    <w:rsid w:val="00DF1F79"/>
    <w:rsid w:val="00E3313B"/>
    <w:rsid w:val="00E95D82"/>
    <w:rsid w:val="00EF2B5F"/>
    <w:rsid w:val="00F20B61"/>
    <w:rsid w:val="00F75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33B6C"/>
  <w15:docId w15:val="{1329C2E7-AB79-4D6F-B544-968A0572F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4">
    <w:name w:val="heading 4"/>
    <w:basedOn w:val="Norml"/>
    <w:next w:val="Norml"/>
    <w:link w:val="Cmsor4Char"/>
    <w:qFormat/>
    <w:rsid w:val="00F75100"/>
    <w:pPr>
      <w:keepNext/>
      <w:numPr>
        <w:ilvl w:val="3"/>
        <w:numId w:val="1"/>
      </w:numPr>
      <w:suppressAutoHyphens/>
      <w:spacing w:after="0" w:line="240" w:lineRule="auto"/>
      <w:ind w:left="2552" w:hanging="2552"/>
      <w:jc w:val="both"/>
      <w:outlineLvl w:val="3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F751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75100"/>
    <w:rPr>
      <w:rFonts w:ascii="Tahoma" w:hAnsi="Tahoma" w:cs="Tahoma"/>
      <w:sz w:val="16"/>
      <w:szCs w:val="16"/>
    </w:rPr>
  </w:style>
  <w:style w:type="character" w:customStyle="1" w:styleId="Cmsor4Char">
    <w:name w:val="Címsor 4 Char"/>
    <w:basedOn w:val="Bekezdsalapbettpusa"/>
    <w:link w:val="Cmsor4"/>
    <w:rsid w:val="00F75100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2">
    <w:name w:val="Body Text 2"/>
    <w:basedOn w:val="Norml"/>
    <w:link w:val="Szvegtrzs2Char"/>
    <w:rsid w:val="00F75100"/>
    <w:pPr>
      <w:tabs>
        <w:tab w:val="left" w:pos="2835"/>
      </w:tabs>
      <w:suppressAutoHyphens/>
      <w:spacing w:after="0" w:line="240" w:lineRule="auto"/>
      <w:jc w:val="both"/>
    </w:pPr>
    <w:rPr>
      <w:rFonts w:ascii="Verdana" w:eastAsia="Times New Roman" w:hAnsi="Verdana" w:cs="Times New Roman"/>
      <w:sz w:val="24"/>
      <w:szCs w:val="20"/>
      <w:lang w:eastAsia="hu-HU"/>
    </w:rPr>
  </w:style>
  <w:style w:type="character" w:customStyle="1" w:styleId="Szvegtrzs2Char">
    <w:name w:val="Szövegtörzs 2 Char"/>
    <w:basedOn w:val="Bekezdsalapbettpusa"/>
    <w:link w:val="Szvegtrzs2"/>
    <w:rsid w:val="00F75100"/>
    <w:rPr>
      <w:rFonts w:ascii="Verdana" w:eastAsia="Times New Roman" w:hAnsi="Verdana" w:cs="Times New Roman"/>
      <w:sz w:val="24"/>
      <w:szCs w:val="20"/>
      <w:lang w:eastAsia="hu-HU"/>
    </w:rPr>
  </w:style>
  <w:style w:type="character" w:styleId="Hiperhivatkozs">
    <w:name w:val="Hyperlink"/>
    <w:rsid w:val="00F751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556</Words>
  <Characters>3844</Characters>
  <Application>Microsoft Office Word</Application>
  <DocSecurity>0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</dc:creator>
  <cp:lastModifiedBy>Tatjana Ilnyickaja</cp:lastModifiedBy>
  <cp:revision>27</cp:revision>
  <dcterms:created xsi:type="dcterms:W3CDTF">2021-02-05T10:43:00Z</dcterms:created>
  <dcterms:modified xsi:type="dcterms:W3CDTF">2021-06-08T08:09:00Z</dcterms:modified>
</cp:coreProperties>
</file>